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AA457">
      <w:pPr>
        <w:adjustRightInd w:val="0"/>
        <w:snapToGrid w:val="0"/>
        <w:spacing w:line="480" w:lineRule="atLeast"/>
        <w:jc w:val="center"/>
        <w:rPr>
          <w:rFonts w:ascii="黑体" w:hAnsi="黑体" w:eastAsia="黑体" w:cs="Times New Roman"/>
          <w:sz w:val="40"/>
          <w:szCs w:val="32"/>
        </w:rPr>
      </w:pPr>
      <w:r>
        <w:rPr>
          <w:rFonts w:ascii="黑体" w:hAnsi="黑体" w:eastAsia="黑体" w:cs="Times New Roman"/>
          <w:sz w:val="40"/>
          <w:szCs w:val="32"/>
        </w:rPr>
        <w:t>交通运输学院20</w:t>
      </w:r>
      <w:r>
        <w:rPr>
          <w:rFonts w:hint="eastAsia" w:ascii="黑体" w:hAnsi="黑体" w:eastAsia="黑体" w:cs="Times New Roman"/>
          <w:sz w:val="40"/>
          <w:szCs w:val="32"/>
        </w:rPr>
        <w:t>2</w:t>
      </w:r>
      <w:r>
        <w:rPr>
          <w:rFonts w:ascii="黑体" w:hAnsi="黑体" w:eastAsia="黑体" w:cs="Times New Roman"/>
          <w:sz w:val="40"/>
          <w:szCs w:val="32"/>
        </w:rPr>
        <w:t>6年</w:t>
      </w:r>
      <w:r>
        <w:rPr>
          <w:rFonts w:hint="eastAsia" w:ascii="黑体" w:hAnsi="黑体" w:eastAsia="黑体" w:cs="Times New Roman"/>
          <w:sz w:val="40"/>
          <w:szCs w:val="32"/>
          <w:lang w:val="en-US" w:eastAsia="zh-CN"/>
        </w:rPr>
        <w:t>12</w:t>
      </w:r>
      <w:r>
        <w:rPr>
          <w:rFonts w:ascii="黑体" w:hAnsi="黑体" w:eastAsia="黑体" w:cs="Times New Roman"/>
          <w:sz w:val="40"/>
          <w:szCs w:val="32"/>
        </w:rPr>
        <w:t>月</w:t>
      </w:r>
      <w:r>
        <w:rPr>
          <w:rFonts w:hint="eastAsia" w:ascii="黑体" w:hAnsi="黑体" w:eastAsia="黑体" w:cs="Times New Roman"/>
          <w:sz w:val="40"/>
          <w:szCs w:val="32"/>
        </w:rPr>
        <w:t>硕士</w:t>
      </w:r>
      <w:r>
        <w:rPr>
          <w:rFonts w:ascii="黑体" w:hAnsi="黑体" w:eastAsia="黑体" w:cs="Times New Roman"/>
          <w:sz w:val="40"/>
          <w:szCs w:val="32"/>
        </w:rPr>
        <w:t>学位授予工作安排</w:t>
      </w:r>
    </w:p>
    <w:p w14:paraId="5883742F">
      <w:pPr>
        <w:adjustRightInd w:val="0"/>
        <w:snapToGrid w:val="0"/>
        <w:spacing w:line="480" w:lineRule="atLeast"/>
        <w:jc w:val="center"/>
        <w:rPr>
          <w:rFonts w:ascii="黑体" w:hAnsi="黑体" w:eastAsia="黑体" w:cs="Times New Roman"/>
          <w:sz w:val="32"/>
          <w:szCs w:val="24"/>
        </w:rPr>
      </w:pPr>
    </w:p>
    <w:p w14:paraId="1B9B8A98">
      <w:pPr>
        <w:adjustRightInd w:val="0"/>
        <w:snapToGrid w:val="0"/>
        <w:spacing w:line="480" w:lineRule="atLeast"/>
        <w:ind w:firstLine="600" w:firstLineChars="250"/>
        <w:jc w:val="left"/>
        <w:rPr>
          <w:rFonts w:ascii="仿宋" w:hAnsi="仿宋" w:eastAsia="仿宋" w:cs="Times New Roman"/>
          <w:color w:val="4BACC6" w:themeColor="accent5"/>
          <w:sz w:val="28"/>
          <w:szCs w:val="28"/>
          <w14:textFill>
            <w14:solidFill>
              <w14:schemeClr w14:val="accent5"/>
            </w14:solidFill>
          </w14:textFill>
        </w:rPr>
      </w:pPr>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289560</wp:posOffset>
                </wp:positionH>
                <wp:positionV relativeFrom="paragraph">
                  <wp:posOffset>15240</wp:posOffset>
                </wp:positionV>
                <wp:extent cx="5762625" cy="984250"/>
                <wp:effectExtent l="4445" t="4445" r="11430" b="14605"/>
                <wp:wrapNone/>
                <wp:docPr id="1" name="矩形 1"/>
                <wp:cNvGraphicFramePr/>
                <a:graphic xmlns:a="http://schemas.openxmlformats.org/drawingml/2006/main">
                  <a:graphicData uri="http://schemas.microsoft.com/office/word/2010/wordprocessingShape">
                    <wps:wsp>
                      <wps:cNvSpPr/>
                      <wps:spPr>
                        <a:xfrm>
                          <a:off x="0" y="0"/>
                          <a:ext cx="5762625" cy="9842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8pt;margin-top:1.2pt;height:77.5pt;width:453.75pt;z-index:251659264;v-text-anchor:middle;mso-width-relative:page;mso-height-relative:page;" filled="f" stroked="t" coordsize="21600,21600" o:gfxdata="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YGvq&#10;stcAAAAIAQAADwAAAAAAAAABACAAAAAiAAAAZHJzL2Rvd25yZXYueG1sUEsBAhQAFAAAAAgAh07i&#10;QAipkWZcAgAAswQAAA4AAAAAAAAAAQAgAAAAJgEAAGRycy9lMm9Eb2MueG1sUEsFBgAAAAAGAAYA&#10;WQEAAPQFAAAAAA==&#10;">
                <v:fill on="f" focussize="0,0"/>
                <v:stroke weight="0.25pt" color="#000000 [3213]" joinstyle="round"/>
                <v:imagedata o:title=""/>
                <o:lock v:ext="edit" aspectratio="f"/>
              </v:rect>
            </w:pict>
          </mc:Fallback>
        </mc:AlternateContent>
      </w:r>
      <w:r>
        <w:rPr>
          <w:rFonts w:hint="eastAsia" w:ascii="仿宋" w:hAnsi="仿宋" w:eastAsia="仿宋" w:cs="Times New Roman"/>
          <w:color w:val="4BACC6" w:themeColor="accent5"/>
          <w:sz w:val="28"/>
          <w:szCs w:val="28"/>
          <w14:textFill>
            <w14:solidFill>
              <w14:schemeClr w14:val="accent5"/>
            </w14:solidFill>
          </w14:textFill>
        </w:rPr>
        <w:t>办事指南</w:t>
      </w:r>
      <w:r>
        <w:rPr>
          <w:rFonts w:ascii="仿宋" w:hAnsi="仿宋" w:eastAsia="仿宋" w:cs="Times New Roman"/>
          <w:color w:val="4BACC6" w:themeColor="accent5"/>
          <w:sz w:val="28"/>
          <w:szCs w:val="28"/>
          <w14:textFill>
            <w14:solidFill>
              <w14:schemeClr w14:val="accent5"/>
            </w14:solidFill>
          </w14:textFill>
        </w:rPr>
        <w:t>：学院研究生科，</w:t>
      </w:r>
      <w:r>
        <w:rPr>
          <w:rFonts w:hint="eastAsia" w:ascii="仿宋" w:hAnsi="仿宋" w:eastAsia="仿宋" w:cs="Times New Roman"/>
          <w:color w:val="4BACC6" w:themeColor="accent5"/>
          <w:sz w:val="28"/>
          <w:szCs w:val="28"/>
          <w14:textFill>
            <w14:solidFill>
              <w14:schemeClr w14:val="accent5"/>
            </w14:solidFill>
          </w14:textFill>
        </w:rPr>
        <w:t>李森荟</w:t>
      </w:r>
      <w:r>
        <w:rPr>
          <w:rFonts w:ascii="仿宋" w:hAnsi="仿宋" w:eastAsia="仿宋" w:cs="Times New Roman"/>
          <w:color w:val="4BACC6" w:themeColor="accent5"/>
          <w:sz w:val="28"/>
          <w:szCs w:val="28"/>
          <w14:textFill>
            <w14:solidFill>
              <w14:schemeClr w14:val="accent5"/>
            </w14:solidFill>
          </w14:textFill>
        </w:rPr>
        <w:t>，八教</w:t>
      </w:r>
      <w:r>
        <w:rPr>
          <w:rFonts w:hint="eastAsia" w:ascii="仿宋" w:hAnsi="仿宋" w:eastAsia="仿宋" w:cs="Times New Roman"/>
          <w:color w:val="4BACC6" w:themeColor="accent5"/>
          <w:sz w:val="28"/>
          <w:szCs w:val="28"/>
          <w14:textFill>
            <w14:solidFill>
              <w14:schemeClr w14:val="accent5"/>
            </w14:solidFill>
          </w14:textFill>
        </w:rPr>
        <w:t>8611B，010-51688002</w:t>
      </w:r>
    </w:p>
    <w:p w14:paraId="3920B3D9">
      <w:pPr>
        <w:adjustRightInd w:val="0"/>
        <w:snapToGrid w:val="0"/>
        <w:spacing w:line="480" w:lineRule="atLeast"/>
        <w:ind w:firstLine="1960" w:firstLineChars="700"/>
        <w:jc w:val="left"/>
        <w:rPr>
          <w:rFonts w:ascii="仿宋" w:hAnsi="仿宋" w:eastAsia="仿宋" w:cs="Times New Roman"/>
          <w:color w:val="4BACC6" w:themeColor="accent5"/>
          <w:sz w:val="28"/>
          <w:szCs w:val="28"/>
          <w14:textFill>
            <w14:solidFill>
              <w14:schemeClr w14:val="accent5"/>
            </w14:solidFill>
          </w14:textFill>
        </w:rPr>
      </w:pPr>
      <w:r>
        <w:rPr>
          <w:rFonts w:hint="eastAsia" w:ascii="仿宋" w:hAnsi="仿宋" w:eastAsia="仿宋" w:cs="Times New Roman"/>
          <w:color w:val="4BACC6" w:themeColor="accent5"/>
          <w:sz w:val="28"/>
          <w:szCs w:val="28"/>
          <w14:textFill>
            <w14:solidFill>
              <w14:schemeClr w14:val="accent5"/>
            </w14:solidFill>
          </w14:textFill>
        </w:rPr>
        <w:t>研究生</w:t>
      </w:r>
      <w:r>
        <w:rPr>
          <w:rFonts w:ascii="仿宋" w:hAnsi="仿宋" w:eastAsia="仿宋" w:cs="Times New Roman"/>
          <w:color w:val="4BACC6" w:themeColor="accent5"/>
          <w:sz w:val="28"/>
          <w:szCs w:val="28"/>
          <w14:textFill>
            <w14:solidFill>
              <w14:schemeClr w14:val="accent5"/>
            </w14:solidFill>
          </w14:textFill>
        </w:rPr>
        <w:t>辅导员，</w:t>
      </w:r>
      <w:r>
        <w:rPr>
          <w:rFonts w:hint="eastAsia" w:ascii="仿宋" w:hAnsi="仿宋" w:eastAsia="仿宋" w:cs="Times New Roman"/>
          <w:color w:val="4BACC6" w:themeColor="accent5"/>
          <w:sz w:val="28"/>
          <w:szCs w:val="28"/>
          <w14:textFill>
            <w14:solidFill>
              <w14:schemeClr w14:val="accent5"/>
            </w14:solidFill>
          </w14:textFill>
        </w:rPr>
        <w:t>李子轩</w:t>
      </w:r>
      <w:r>
        <w:rPr>
          <w:rFonts w:ascii="仿宋" w:hAnsi="仿宋" w:eastAsia="仿宋" w:cs="Times New Roman"/>
          <w:color w:val="4BACC6" w:themeColor="accent5"/>
          <w:sz w:val="28"/>
          <w:szCs w:val="28"/>
          <w14:textFill>
            <w14:solidFill>
              <w14:schemeClr w14:val="accent5"/>
            </w14:solidFill>
          </w14:textFill>
        </w:rPr>
        <w:t>，八教</w:t>
      </w:r>
      <w:r>
        <w:rPr>
          <w:rFonts w:hint="eastAsia" w:ascii="仿宋" w:hAnsi="仿宋" w:eastAsia="仿宋" w:cs="Times New Roman"/>
          <w:color w:val="4BACC6" w:themeColor="accent5"/>
          <w:sz w:val="28"/>
          <w:szCs w:val="28"/>
          <w14:textFill>
            <w14:solidFill>
              <w14:schemeClr w14:val="accent5"/>
            </w14:solidFill>
          </w14:textFill>
        </w:rPr>
        <w:t>86</w:t>
      </w:r>
      <w:r>
        <w:rPr>
          <w:rFonts w:ascii="仿宋" w:hAnsi="仿宋" w:eastAsia="仿宋" w:cs="Times New Roman"/>
          <w:color w:val="4BACC6" w:themeColor="accent5"/>
          <w:sz w:val="28"/>
          <w:szCs w:val="28"/>
          <w14:textFill>
            <w14:solidFill>
              <w14:schemeClr w14:val="accent5"/>
            </w14:solidFill>
          </w14:textFill>
        </w:rPr>
        <w:t>11A</w:t>
      </w:r>
      <w:r>
        <w:rPr>
          <w:rFonts w:hint="eastAsia" w:ascii="仿宋" w:hAnsi="仿宋" w:eastAsia="仿宋" w:cs="Times New Roman"/>
          <w:color w:val="4BACC6" w:themeColor="accent5"/>
          <w:sz w:val="28"/>
          <w:szCs w:val="28"/>
          <w14:textFill>
            <w14:solidFill>
              <w14:schemeClr w14:val="accent5"/>
            </w14:solidFill>
          </w14:textFill>
        </w:rPr>
        <w:t>，010-51685594</w:t>
      </w:r>
    </w:p>
    <w:p w14:paraId="36A06260">
      <w:pPr>
        <w:adjustRightInd w:val="0"/>
        <w:snapToGrid w:val="0"/>
        <w:spacing w:line="480" w:lineRule="atLeast"/>
        <w:ind w:firstLine="1960" w:firstLineChars="700"/>
        <w:jc w:val="left"/>
        <w:rPr>
          <w:rFonts w:hint="default" w:ascii="仿宋" w:hAnsi="仿宋" w:eastAsia="仿宋" w:cs="Times New Roman"/>
          <w:color w:val="4BACC6" w:themeColor="accent5"/>
          <w:sz w:val="28"/>
          <w:szCs w:val="28"/>
          <w:lang w:val="en-US" w:eastAsia="zh-CN"/>
          <w14:textFill>
            <w14:solidFill>
              <w14:schemeClr w14:val="accent5"/>
            </w14:solidFill>
          </w14:textFill>
        </w:rPr>
      </w:pPr>
      <w:r>
        <w:rPr>
          <w:rFonts w:hint="eastAsia" w:ascii="仿宋" w:hAnsi="仿宋" w:eastAsia="仿宋" w:cs="Times New Roman"/>
          <w:color w:val="4BACC6" w:themeColor="accent5"/>
          <w:sz w:val="28"/>
          <w:szCs w:val="28"/>
          <w14:textFill>
            <w14:solidFill>
              <w14:schemeClr w14:val="accent5"/>
            </w14:solidFill>
          </w14:textFill>
        </w:rPr>
        <w:t>院办</w:t>
      </w:r>
      <w:r>
        <w:rPr>
          <w:rFonts w:ascii="仿宋" w:hAnsi="仿宋" w:eastAsia="仿宋" w:cs="Times New Roman"/>
          <w:color w:val="4BACC6" w:themeColor="accent5"/>
          <w:sz w:val="28"/>
          <w:szCs w:val="28"/>
          <w14:textFill>
            <w14:solidFill>
              <w14:schemeClr w14:val="accent5"/>
            </w14:solidFill>
          </w14:textFill>
        </w:rPr>
        <w:t>盖</w:t>
      </w:r>
      <w:r>
        <w:rPr>
          <w:rFonts w:hint="eastAsia" w:ascii="仿宋" w:hAnsi="仿宋" w:eastAsia="仿宋" w:cs="Times New Roman"/>
          <w:color w:val="4BACC6" w:themeColor="accent5"/>
          <w:sz w:val="28"/>
          <w:szCs w:val="28"/>
          <w14:textFill>
            <w14:solidFill>
              <w14:schemeClr w14:val="accent5"/>
            </w14:solidFill>
          </w14:textFill>
        </w:rPr>
        <w:t>学院</w:t>
      </w:r>
      <w:r>
        <w:rPr>
          <w:rFonts w:hint="eastAsia" w:ascii="仿宋" w:hAnsi="仿宋" w:eastAsia="仿宋" w:cs="Times New Roman"/>
          <w:color w:val="4BACC6" w:themeColor="accent5"/>
          <w:sz w:val="28"/>
          <w:szCs w:val="28"/>
          <w:lang w:val="en-US" w:eastAsia="zh-CN"/>
          <w14:textFill>
            <w14:solidFill>
              <w14:schemeClr w14:val="accent5"/>
            </w14:solidFill>
          </w14:textFill>
        </w:rPr>
        <w:t>公</w:t>
      </w:r>
      <w:r>
        <w:rPr>
          <w:rFonts w:ascii="仿宋" w:hAnsi="仿宋" w:eastAsia="仿宋" w:cs="Times New Roman"/>
          <w:color w:val="4BACC6" w:themeColor="accent5"/>
          <w:sz w:val="28"/>
          <w:szCs w:val="28"/>
          <w14:textFill>
            <w14:solidFill>
              <w14:schemeClr w14:val="accent5"/>
            </w14:solidFill>
          </w14:textFill>
        </w:rPr>
        <w:t>章，</w:t>
      </w:r>
      <w:r>
        <w:rPr>
          <w:rFonts w:hint="eastAsia" w:ascii="仿宋" w:hAnsi="仿宋" w:eastAsia="仿宋" w:cs="Times New Roman"/>
          <w:color w:val="4BACC6" w:themeColor="accent5"/>
          <w:sz w:val="28"/>
          <w:szCs w:val="28"/>
          <w14:textFill>
            <w14:solidFill>
              <w14:schemeClr w14:val="accent5"/>
            </w14:solidFill>
          </w14:textFill>
        </w:rPr>
        <w:t>王立娟，</w:t>
      </w:r>
      <w:r>
        <w:rPr>
          <w:rFonts w:ascii="仿宋" w:hAnsi="仿宋" w:eastAsia="仿宋" w:cs="Times New Roman"/>
          <w:color w:val="4BACC6" w:themeColor="accent5"/>
          <w:sz w:val="28"/>
          <w:szCs w:val="28"/>
          <w14:textFill>
            <w14:solidFill>
              <w14:schemeClr w14:val="accent5"/>
            </w14:solidFill>
          </w14:textFill>
        </w:rPr>
        <w:t>八教</w:t>
      </w:r>
      <w:r>
        <w:rPr>
          <w:rFonts w:hint="eastAsia" w:ascii="仿宋" w:hAnsi="仿宋" w:eastAsia="仿宋" w:cs="Times New Roman"/>
          <w:color w:val="4BACC6" w:themeColor="accent5"/>
          <w:sz w:val="28"/>
          <w:szCs w:val="28"/>
          <w14:textFill>
            <w14:solidFill>
              <w14:schemeClr w14:val="accent5"/>
            </w14:solidFill>
          </w14:textFill>
        </w:rPr>
        <w:t>86</w:t>
      </w:r>
      <w:r>
        <w:rPr>
          <w:rFonts w:ascii="仿宋" w:hAnsi="仿宋" w:eastAsia="仿宋" w:cs="Times New Roman"/>
          <w:color w:val="4BACC6" w:themeColor="accent5"/>
          <w:sz w:val="28"/>
          <w:szCs w:val="28"/>
          <w14:textFill>
            <w14:solidFill>
              <w14:schemeClr w14:val="accent5"/>
            </w14:solidFill>
          </w14:textFill>
        </w:rPr>
        <w:t>01</w:t>
      </w:r>
      <w:r>
        <w:rPr>
          <w:rFonts w:hint="eastAsia" w:ascii="仿宋" w:hAnsi="仿宋" w:eastAsia="仿宋" w:cs="Times New Roman"/>
          <w:color w:val="4BACC6" w:themeColor="accent5"/>
          <w:sz w:val="28"/>
          <w:szCs w:val="28"/>
          <w14:textFill>
            <w14:solidFill>
              <w14:schemeClr w14:val="accent5"/>
            </w14:solidFill>
          </w14:textFill>
        </w:rPr>
        <w:t>，010-5168</w:t>
      </w:r>
      <w:r>
        <w:rPr>
          <w:rFonts w:hint="eastAsia" w:ascii="仿宋" w:hAnsi="仿宋" w:eastAsia="仿宋" w:cs="Times New Roman"/>
          <w:color w:val="4BACC6" w:themeColor="accent5"/>
          <w:sz w:val="28"/>
          <w:szCs w:val="28"/>
          <w:lang w:val="en-US" w:eastAsia="zh-CN"/>
          <w14:textFill>
            <w14:solidFill>
              <w14:schemeClr w14:val="accent5"/>
            </w14:solidFill>
          </w14:textFill>
        </w:rPr>
        <w:t>8484</w:t>
      </w:r>
    </w:p>
    <w:p w14:paraId="710AA458">
      <w:pPr>
        <w:adjustRightInd w:val="0"/>
        <w:snapToGrid w:val="0"/>
        <w:spacing w:line="480" w:lineRule="atLeast"/>
        <w:jc w:val="both"/>
        <w:rPr>
          <w:rFonts w:ascii="Times New Roman" w:hAnsi="Times New Roman" w:cs="Times New Roman"/>
          <w:sz w:val="24"/>
          <w:szCs w:val="24"/>
        </w:rPr>
      </w:pPr>
    </w:p>
    <w:p w14:paraId="2EAB4D6D">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hint="eastAsia" w:ascii="仿宋" w:hAnsi="仿宋" w:eastAsia="仿宋" w:cs="Times New Roman"/>
          <w:b/>
          <w:sz w:val="28"/>
          <w:szCs w:val="28"/>
        </w:rPr>
        <w:t>毕业资格</w:t>
      </w:r>
      <w:r>
        <w:rPr>
          <w:rFonts w:ascii="仿宋" w:hAnsi="仿宋" w:eastAsia="仿宋" w:cs="Times New Roman"/>
          <w:b/>
          <w:sz w:val="28"/>
          <w:szCs w:val="28"/>
        </w:rPr>
        <w:t>自查</w:t>
      </w:r>
    </w:p>
    <w:p w14:paraId="200C3340">
      <w:pPr>
        <w:adjustRightInd w:val="0"/>
        <w:snapToGrid w:val="0"/>
        <w:spacing w:line="480" w:lineRule="atLeast"/>
        <w:ind w:firstLine="560" w:firstLineChars="200"/>
        <w:rPr>
          <w:rFonts w:hint="default" w:ascii="仿宋" w:hAnsi="仿宋" w:eastAsia="仿宋" w:cs="Times New Roman"/>
          <w:sz w:val="28"/>
          <w:szCs w:val="28"/>
          <w:lang w:val="en-US" w:eastAsia="zh-CN"/>
        </w:rPr>
      </w:pPr>
      <w:r>
        <w:rPr>
          <w:rFonts w:hint="eastAsia" w:ascii="仿宋" w:hAnsi="仿宋" w:eastAsia="仿宋" w:cs="Times New Roman"/>
          <w:sz w:val="28"/>
          <w:szCs w:val="28"/>
          <w:lang w:val="en-US" w:eastAsia="zh-CN"/>
        </w:rPr>
        <w:t>10</w:t>
      </w:r>
      <w:r>
        <w:rPr>
          <w:rFonts w:hint="eastAsia" w:ascii="仿宋" w:hAnsi="仿宋" w:eastAsia="仿宋" w:cs="Times New Roman"/>
          <w:sz w:val="28"/>
          <w:szCs w:val="28"/>
        </w:rPr>
        <w:t>月</w:t>
      </w:r>
      <w:r>
        <w:rPr>
          <w:rFonts w:hint="eastAsia" w:ascii="仿宋" w:hAnsi="仿宋" w:eastAsia="仿宋" w:cs="Times New Roman"/>
          <w:sz w:val="28"/>
          <w:szCs w:val="28"/>
          <w:lang w:val="en-US" w:eastAsia="zh-CN"/>
        </w:rPr>
        <w:t>20</w:t>
      </w:r>
      <w:r>
        <w:rPr>
          <w:rFonts w:hint="eastAsia" w:ascii="仿宋" w:hAnsi="仿宋" w:eastAsia="仿宋" w:cs="Times New Roman"/>
          <w:sz w:val="28"/>
          <w:szCs w:val="28"/>
        </w:rPr>
        <w:t>日前登录教务系统-方案计划与进度-查看进度。如显示“学术环节</w:t>
      </w:r>
      <w:r>
        <w:rPr>
          <w:rFonts w:hint="eastAsia" w:ascii="仿宋" w:hAnsi="仿宋" w:eastAsia="仿宋" w:cs="Times New Roman"/>
          <w:b/>
          <w:color w:val="FF0000"/>
          <w:sz w:val="28"/>
          <w:szCs w:val="28"/>
        </w:rPr>
        <w:t>未完成</w:t>
      </w:r>
      <w:r>
        <w:rPr>
          <w:rFonts w:hint="eastAsia" w:ascii="仿宋" w:hAnsi="仿宋" w:eastAsia="仿宋" w:cs="Times New Roman"/>
          <w:sz w:val="28"/>
          <w:szCs w:val="28"/>
        </w:rPr>
        <w:t>”或某课组“已完成学分</w:t>
      </w:r>
      <w:r>
        <w:rPr>
          <w:rFonts w:hint="eastAsia" w:ascii="仿宋" w:hAnsi="仿宋" w:eastAsia="仿宋" w:cs="Times New Roman"/>
          <w:b/>
          <w:color w:val="FF0000"/>
          <w:sz w:val="28"/>
          <w:szCs w:val="28"/>
        </w:rPr>
        <w:t>低于要求学分</w:t>
      </w:r>
      <w:r>
        <w:rPr>
          <w:rFonts w:ascii="仿宋" w:hAnsi="仿宋" w:eastAsia="仿宋" w:cs="Times New Roman"/>
          <w:sz w:val="28"/>
          <w:szCs w:val="28"/>
        </w:rPr>
        <w:t>”</w:t>
      </w:r>
      <w:r>
        <w:rPr>
          <w:rFonts w:hint="eastAsia" w:ascii="仿宋" w:hAnsi="仿宋" w:eastAsia="仿宋" w:cs="Times New Roman"/>
          <w:sz w:val="28"/>
          <w:szCs w:val="28"/>
        </w:rPr>
        <w:t>，需联系谭老师处理，邮箱</w:t>
      </w:r>
      <w:r>
        <w:rPr>
          <w:rFonts w:ascii="仿宋" w:hAnsi="仿宋" w:eastAsia="仿宋" w:cs="Times New Roman"/>
          <w:sz w:val="28"/>
          <w:szCs w:val="28"/>
        </w:rPr>
        <w:t>89871@bjtu.edu.cn</w:t>
      </w:r>
      <w:r>
        <w:rPr>
          <w:rFonts w:hint="eastAsia" w:ascii="仿宋" w:hAnsi="仿宋" w:eastAsia="仿宋" w:cs="Times New Roman"/>
          <w:sz w:val="28"/>
          <w:szCs w:val="28"/>
        </w:rPr>
        <w:t>，电话5</w:t>
      </w:r>
      <w:r>
        <w:rPr>
          <w:rFonts w:ascii="仿宋" w:hAnsi="仿宋" w:eastAsia="仿宋" w:cs="Times New Roman"/>
          <w:sz w:val="28"/>
          <w:szCs w:val="28"/>
        </w:rPr>
        <w:t>1688002</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如“综合素养实践”学分未完成，需联系研究生辅导员处理。</w:t>
      </w:r>
    </w:p>
    <w:p w14:paraId="710AA45A">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hint="eastAsia" w:ascii="仿宋" w:hAnsi="仿宋" w:eastAsia="仿宋" w:cs="Times New Roman"/>
          <w:b/>
          <w:sz w:val="28"/>
          <w:szCs w:val="28"/>
        </w:rPr>
        <w:t>答辩</w:t>
      </w:r>
      <w:r>
        <w:rPr>
          <w:rFonts w:ascii="仿宋" w:hAnsi="仿宋" w:eastAsia="仿宋" w:cs="Times New Roman"/>
          <w:b/>
          <w:sz w:val="28"/>
          <w:szCs w:val="28"/>
        </w:rPr>
        <w:t>申请</w:t>
      </w:r>
    </w:p>
    <w:p w14:paraId="710AA45B">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提交时间：</w:t>
      </w:r>
      <w:r>
        <w:rPr>
          <w:rFonts w:hint="eastAsia" w:ascii="仿宋" w:hAnsi="仿宋" w:eastAsia="仿宋" w:cs="Times New Roman"/>
          <w:sz w:val="28"/>
          <w:szCs w:val="28"/>
          <w:lang w:val="en-US" w:eastAsia="zh-CN"/>
        </w:rPr>
        <w:t>11</w:t>
      </w:r>
      <w:r>
        <w:rPr>
          <w:rFonts w:hint="eastAsia" w:ascii="仿宋" w:hAnsi="仿宋" w:eastAsia="仿宋" w:cs="Times New Roman"/>
          <w:sz w:val="28"/>
          <w:szCs w:val="28"/>
        </w:rPr>
        <w:t>月</w:t>
      </w:r>
      <w:r>
        <w:rPr>
          <w:rFonts w:hint="eastAsia" w:ascii="仿宋" w:hAnsi="仿宋" w:eastAsia="仿宋" w:cs="Times New Roman"/>
          <w:sz w:val="28"/>
          <w:szCs w:val="28"/>
          <w:lang w:val="en-US" w:eastAsia="zh-CN"/>
        </w:rPr>
        <w:t>10</w:t>
      </w:r>
      <w:r>
        <w:rPr>
          <w:rFonts w:hint="eastAsia" w:ascii="仿宋" w:hAnsi="仿宋" w:eastAsia="仿宋" w:cs="Times New Roman"/>
          <w:sz w:val="28"/>
          <w:szCs w:val="28"/>
        </w:rPr>
        <w:t>日</w:t>
      </w:r>
      <w:r>
        <w:rPr>
          <w:rFonts w:ascii="仿宋" w:hAnsi="仿宋" w:eastAsia="仿宋" w:cs="Times New Roman"/>
          <w:sz w:val="28"/>
          <w:szCs w:val="28"/>
        </w:rPr>
        <w:t>前</w:t>
      </w:r>
      <w:r>
        <w:rPr>
          <w:rFonts w:hint="eastAsia" w:ascii="仿宋" w:hAnsi="仿宋" w:eastAsia="仿宋" w:cs="Times New Roman"/>
          <w:sz w:val="28"/>
          <w:szCs w:val="28"/>
        </w:rPr>
        <w:t>完成线上申请，</w:t>
      </w:r>
      <w:r>
        <w:rPr>
          <w:rFonts w:hint="eastAsia" w:ascii="仿宋" w:hAnsi="仿宋" w:eastAsia="仿宋" w:cs="Times New Roman"/>
          <w:sz w:val="28"/>
          <w:szCs w:val="28"/>
          <w:lang w:val="en-US" w:eastAsia="zh-CN"/>
        </w:rPr>
        <w:t>11月11日上午12：00前</w:t>
      </w:r>
      <w:r>
        <w:rPr>
          <w:rFonts w:hint="eastAsia" w:ascii="仿宋" w:hAnsi="仿宋" w:eastAsia="仿宋" w:cs="Times New Roman"/>
          <w:sz w:val="28"/>
          <w:szCs w:val="28"/>
        </w:rPr>
        <w:t>线下提交</w:t>
      </w:r>
      <w:r>
        <w:rPr>
          <w:rFonts w:ascii="仿宋" w:hAnsi="仿宋" w:eastAsia="仿宋" w:cs="Times New Roman"/>
          <w:sz w:val="28"/>
          <w:szCs w:val="28"/>
        </w:rPr>
        <w:t>。</w:t>
      </w:r>
    </w:p>
    <w:p w14:paraId="710AA45C">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提交</w:t>
      </w:r>
      <w:r>
        <w:rPr>
          <w:rFonts w:hint="eastAsia" w:ascii="仿宋" w:hAnsi="仿宋" w:eastAsia="仿宋" w:cs="Times New Roman"/>
          <w:sz w:val="28"/>
          <w:szCs w:val="28"/>
        </w:rPr>
        <w:t>途径</w:t>
      </w:r>
      <w:r>
        <w:rPr>
          <w:rFonts w:ascii="仿宋" w:hAnsi="仿宋" w:eastAsia="仿宋" w:cs="Times New Roman"/>
          <w:sz w:val="28"/>
          <w:szCs w:val="28"/>
        </w:rPr>
        <w:t>：扫描</w:t>
      </w:r>
      <w:r>
        <w:rPr>
          <w:rFonts w:hint="eastAsia" w:ascii="仿宋" w:hAnsi="仿宋" w:eastAsia="仿宋" w:cs="Times New Roman"/>
          <w:sz w:val="28"/>
          <w:szCs w:val="28"/>
        </w:rPr>
        <w:t>附件1二维码完成线上申请后</w:t>
      </w:r>
      <w:r>
        <w:rPr>
          <w:rFonts w:ascii="仿宋" w:hAnsi="仿宋" w:eastAsia="仿宋" w:cs="Times New Roman"/>
          <w:sz w:val="28"/>
          <w:szCs w:val="28"/>
        </w:rPr>
        <w:t>，纸质版</w:t>
      </w:r>
      <w:r>
        <w:rPr>
          <w:rFonts w:hint="eastAsia" w:ascii="仿宋" w:hAnsi="仿宋" w:eastAsia="仿宋" w:cs="Times New Roman"/>
          <w:sz w:val="28"/>
          <w:szCs w:val="28"/>
        </w:rPr>
        <w:t>交到学院研究生科。</w:t>
      </w:r>
    </w:p>
    <w:p w14:paraId="710AA45E">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提交要求：</w:t>
      </w:r>
    </w:p>
    <w:p w14:paraId="710AA460">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1.</w:t>
      </w:r>
      <w:r>
        <w:rPr>
          <w:rFonts w:hint="eastAsia" w:ascii="仿宋" w:hAnsi="仿宋" w:eastAsia="仿宋" w:cs="Times New Roman"/>
          <w:sz w:val="28"/>
          <w:szCs w:val="28"/>
        </w:rPr>
        <w:t>答辩</w:t>
      </w:r>
      <w:r>
        <w:rPr>
          <w:rFonts w:ascii="仿宋" w:hAnsi="仿宋" w:eastAsia="仿宋" w:cs="Times New Roman"/>
          <w:sz w:val="28"/>
          <w:szCs w:val="28"/>
        </w:rPr>
        <w:t>申请表</w:t>
      </w:r>
      <w:r>
        <w:rPr>
          <w:rFonts w:hint="eastAsia" w:ascii="仿宋" w:hAnsi="仿宋" w:eastAsia="仿宋" w:cs="Times New Roman"/>
          <w:sz w:val="28"/>
          <w:szCs w:val="28"/>
        </w:rPr>
        <w:t>（附件2）导师签字，电子签名无效。审核通过后方可上传</w:t>
      </w:r>
      <w:r>
        <w:rPr>
          <w:rFonts w:ascii="仿宋" w:hAnsi="仿宋" w:eastAsia="仿宋" w:cs="Times New Roman"/>
          <w:sz w:val="28"/>
          <w:szCs w:val="28"/>
        </w:rPr>
        <w:t>学位论文</w:t>
      </w:r>
      <w:r>
        <w:rPr>
          <w:rFonts w:hint="eastAsia" w:ascii="仿宋" w:hAnsi="仿宋" w:eastAsia="仿宋" w:cs="Times New Roman"/>
          <w:sz w:val="28"/>
          <w:szCs w:val="28"/>
        </w:rPr>
        <w:t>。</w:t>
      </w:r>
    </w:p>
    <w:p w14:paraId="6191355B">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2</w:t>
      </w:r>
      <w:r>
        <w:rPr>
          <w:rFonts w:ascii="仿宋" w:hAnsi="仿宋" w:eastAsia="仿宋" w:cs="Times New Roman"/>
          <w:sz w:val="28"/>
          <w:szCs w:val="28"/>
        </w:rPr>
        <w:t xml:space="preserve">. </w:t>
      </w:r>
      <w:r>
        <w:rPr>
          <w:rFonts w:hint="eastAsia" w:ascii="仿宋" w:hAnsi="仿宋" w:eastAsia="仿宋" w:cs="Times New Roman"/>
          <w:sz w:val="28"/>
          <w:szCs w:val="28"/>
        </w:rPr>
        <w:t>学硕</w:t>
      </w:r>
      <w:r>
        <w:rPr>
          <w:rFonts w:ascii="仿宋" w:hAnsi="仿宋" w:eastAsia="仿宋" w:cs="Times New Roman"/>
          <w:sz w:val="28"/>
          <w:szCs w:val="28"/>
        </w:rPr>
        <w:t>公开发表论文</w:t>
      </w:r>
      <w:r>
        <w:rPr>
          <w:rFonts w:hint="eastAsia" w:ascii="仿宋" w:hAnsi="仿宋" w:eastAsia="仿宋" w:cs="Times New Roman"/>
          <w:sz w:val="28"/>
          <w:szCs w:val="28"/>
        </w:rPr>
        <w:t>证明</w:t>
      </w:r>
      <w:r>
        <w:rPr>
          <w:rFonts w:ascii="仿宋" w:hAnsi="仿宋" w:eastAsia="仿宋" w:cs="Times New Roman"/>
          <w:sz w:val="28"/>
          <w:szCs w:val="28"/>
        </w:rPr>
        <w:t>。公开发表论文</w:t>
      </w:r>
      <w:r>
        <w:rPr>
          <w:rFonts w:hint="eastAsia" w:ascii="仿宋" w:hAnsi="仿宋" w:eastAsia="仿宋" w:cs="Times New Roman"/>
          <w:sz w:val="28"/>
          <w:szCs w:val="28"/>
        </w:rPr>
        <w:t>应</w:t>
      </w:r>
      <w:r>
        <w:rPr>
          <w:rFonts w:ascii="仿宋" w:hAnsi="仿宋" w:eastAsia="仿宋" w:cs="Times New Roman"/>
          <w:sz w:val="28"/>
          <w:szCs w:val="28"/>
        </w:rPr>
        <w:t>是本人第一作者（或者导师第一作者</w:t>
      </w:r>
      <w:r>
        <w:rPr>
          <w:rFonts w:hint="eastAsia" w:ascii="仿宋" w:hAnsi="仿宋" w:eastAsia="仿宋" w:cs="Times New Roman"/>
          <w:sz w:val="28"/>
          <w:szCs w:val="28"/>
        </w:rPr>
        <w:t>且</w:t>
      </w:r>
      <w:r>
        <w:rPr>
          <w:rFonts w:ascii="仿宋" w:hAnsi="仿宋" w:eastAsia="仿宋" w:cs="Times New Roman"/>
          <w:sz w:val="28"/>
          <w:szCs w:val="28"/>
        </w:rPr>
        <w:t>本人第二作者）。已检索的论文</w:t>
      </w:r>
      <w:r>
        <w:rPr>
          <w:rFonts w:hint="eastAsia" w:ascii="仿宋" w:hAnsi="仿宋" w:eastAsia="仿宋" w:cs="Times New Roman"/>
          <w:sz w:val="28"/>
          <w:szCs w:val="28"/>
        </w:rPr>
        <w:t>携带</w:t>
      </w:r>
      <w:r>
        <w:rPr>
          <w:rFonts w:ascii="仿宋" w:hAnsi="仿宋" w:eastAsia="仿宋" w:cs="Times New Roman"/>
          <w:sz w:val="28"/>
          <w:szCs w:val="28"/>
        </w:rPr>
        <w:t>图书馆开具的检索证明</w:t>
      </w:r>
      <w:r>
        <w:rPr>
          <w:rFonts w:hint="eastAsia" w:ascii="仿宋" w:hAnsi="仿宋" w:eastAsia="仿宋" w:cs="Times New Roman"/>
          <w:sz w:val="28"/>
          <w:szCs w:val="28"/>
        </w:rPr>
        <w:t>，</w:t>
      </w:r>
      <w:r>
        <w:rPr>
          <w:rFonts w:ascii="仿宋" w:hAnsi="仿宋" w:eastAsia="仿宋" w:cs="Times New Roman"/>
          <w:sz w:val="28"/>
          <w:szCs w:val="28"/>
        </w:rPr>
        <w:t>原件</w:t>
      </w:r>
      <w:r>
        <w:rPr>
          <w:rFonts w:hint="eastAsia" w:ascii="仿宋" w:hAnsi="仿宋" w:eastAsia="仿宋" w:cs="Times New Roman"/>
          <w:sz w:val="28"/>
          <w:szCs w:val="28"/>
        </w:rPr>
        <w:t>备查、</w:t>
      </w:r>
      <w:r>
        <w:rPr>
          <w:rFonts w:ascii="仿宋" w:hAnsi="仿宋" w:eastAsia="仿宋" w:cs="Times New Roman"/>
          <w:sz w:val="28"/>
          <w:szCs w:val="28"/>
        </w:rPr>
        <w:t>复印件</w:t>
      </w:r>
      <w:r>
        <w:rPr>
          <w:rFonts w:hint="eastAsia" w:ascii="仿宋" w:hAnsi="仿宋" w:eastAsia="仿宋" w:cs="Times New Roman"/>
          <w:sz w:val="28"/>
          <w:szCs w:val="28"/>
        </w:rPr>
        <w:t>提交</w:t>
      </w:r>
      <w:r>
        <w:rPr>
          <w:rFonts w:ascii="仿宋" w:hAnsi="仿宋" w:eastAsia="仿宋" w:cs="Times New Roman"/>
          <w:sz w:val="28"/>
          <w:szCs w:val="28"/>
        </w:rPr>
        <w:t>；未检索的</w:t>
      </w:r>
      <w:r>
        <w:rPr>
          <w:rFonts w:hint="eastAsia" w:ascii="仿宋" w:hAnsi="仿宋" w:eastAsia="仿宋" w:cs="Times New Roman"/>
          <w:sz w:val="28"/>
          <w:szCs w:val="28"/>
        </w:rPr>
        <w:t>携带</w:t>
      </w:r>
      <w:r>
        <w:rPr>
          <w:rFonts w:ascii="仿宋" w:hAnsi="仿宋" w:eastAsia="仿宋" w:cs="Times New Roman"/>
          <w:sz w:val="28"/>
          <w:szCs w:val="28"/>
        </w:rPr>
        <w:t>发表论文</w:t>
      </w:r>
      <w:r>
        <w:rPr>
          <w:rFonts w:hint="eastAsia" w:ascii="仿宋" w:hAnsi="仿宋" w:eastAsia="仿宋" w:cs="Times New Roman"/>
          <w:sz w:val="28"/>
          <w:szCs w:val="28"/>
        </w:rPr>
        <w:t>和</w:t>
      </w:r>
      <w:r>
        <w:rPr>
          <w:rFonts w:ascii="仿宋" w:hAnsi="仿宋" w:eastAsia="仿宋" w:cs="Times New Roman"/>
          <w:sz w:val="28"/>
          <w:szCs w:val="28"/>
        </w:rPr>
        <w:t>录用通知</w:t>
      </w:r>
      <w:r>
        <w:rPr>
          <w:rFonts w:hint="eastAsia" w:ascii="仿宋" w:hAnsi="仿宋" w:eastAsia="仿宋" w:cs="Times New Roman"/>
          <w:sz w:val="28"/>
          <w:szCs w:val="28"/>
        </w:rPr>
        <w:t>，</w:t>
      </w:r>
      <w:r>
        <w:rPr>
          <w:rFonts w:ascii="仿宋" w:hAnsi="仿宋" w:eastAsia="仿宋" w:cs="Times New Roman"/>
          <w:sz w:val="28"/>
          <w:szCs w:val="28"/>
        </w:rPr>
        <w:t>原件</w:t>
      </w:r>
      <w:r>
        <w:rPr>
          <w:rFonts w:hint="eastAsia" w:ascii="仿宋" w:hAnsi="仿宋" w:eastAsia="仿宋" w:cs="Times New Roman"/>
          <w:sz w:val="28"/>
          <w:szCs w:val="28"/>
        </w:rPr>
        <w:t>备查、</w:t>
      </w:r>
      <w:r>
        <w:rPr>
          <w:rFonts w:ascii="仿宋" w:hAnsi="仿宋" w:eastAsia="仿宋" w:cs="Times New Roman"/>
          <w:sz w:val="28"/>
          <w:szCs w:val="28"/>
        </w:rPr>
        <w:t>复印件</w:t>
      </w:r>
      <w:r>
        <w:rPr>
          <w:rFonts w:hint="eastAsia" w:ascii="仿宋" w:hAnsi="仿宋" w:eastAsia="仿宋" w:cs="Times New Roman"/>
          <w:sz w:val="28"/>
          <w:szCs w:val="28"/>
        </w:rPr>
        <w:t>提交审核</w:t>
      </w:r>
      <w:r>
        <w:rPr>
          <w:rFonts w:ascii="仿宋" w:hAnsi="仿宋" w:eastAsia="仿宋" w:cs="Times New Roman"/>
          <w:sz w:val="28"/>
          <w:szCs w:val="28"/>
        </w:rPr>
        <w:t>，</w:t>
      </w:r>
      <w:r>
        <w:rPr>
          <w:rFonts w:hint="eastAsia" w:ascii="仿宋" w:hAnsi="仿宋" w:eastAsia="仿宋" w:cs="Times New Roman"/>
          <w:sz w:val="28"/>
          <w:szCs w:val="28"/>
        </w:rPr>
        <w:t>论文</w:t>
      </w:r>
      <w:r>
        <w:rPr>
          <w:rFonts w:ascii="仿宋" w:hAnsi="仿宋" w:eastAsia="仿宋" w:cs="Times New Roman"/>
          <w:sz w:val="28"/>
          <w:szCs w:val="28"/>
        </w:rPr>
        <w:t>复印件</w:t>
      </w:r>
      <w:r>
        <w:rPr>
          <w:rFonts w:hint="eastAsia" w:ascii="仿宋" w:hAnsi="仿宋" w:eastAsia="仿宋" w:cs="Times New Roman"/>
          <w:sz w:val="28"/>
          <w:szCs w:val="28"/>
        </w:rPr>
        <w:t>需</w:t>
      </w:r>
      <w:r>
        <w:rPr>
          <w:rFonts w:ascii="仿宋" w:hAnsi="仿宋" w:eastAsia="仿宋" w:cs="Times New Roman"/>
          <w:sz w:val="28"/>
          <w:szCs w:val="28"/>
        </w:rPr>
        <w:t>包含封面</w:t>
      </w:r>
      <w:r>
        <w:rPr>
          <w:rFonts w:hint="eastAsia" w:ascii="仿宋" w:hAnsi="仿宋" w:eastAsia="仿宋" w:cs="Times New Roman"/>
          <w:sz w:val="28"/>
          <w:szCs w:val="28"/>
        </w:rPr>
        <w:t>页</w:t>
      </w:r>
      <w:r>
        <w:rPr>
          <w:rFonts w:ascii="仿宋" w:hAnsi="仿宋" w:eastAsia="仿宋" w:cs="Times New Roman"/>
          <w:sz w:val="28"/>
          <w:szCs w:val="28"/>
        </w:rPr>
        <w:t>、目录</w:t>
      </w:r>
      <w:r>
        <w:rPr>
          <w:rFonts w:hint="eastAsia" w:ascii="仿宋" w:hAnsi="仿宋" w:eastAsia="仿宋" w:cs="Times New Roman"/>
          <w:sz w:val="28"/>
          <w:szCs w:val="28"/>
        </w:rPr>
        <w:t>页</w:t>
      </w:r>
      <w:r>
        <w:rPr>
          <w:rFonts w:ascii="仿宋" w:hAnsi="仿宋" w:eastAsia="仿宋" w:cs="Times New Roman"/>
          <w:sz w:val="28"/>
          <w:szCs w:val="28"/>
        </w:rPr>
        <w:t>、本人论文页第一页。</w:t>
      </w:r>
    </w:p>
    <w:p w14:paraId="4EC23F62">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3. 如需申请</w:t>
      </w:r>
      <w:r>
        <w:rPr>
          <w:rFonts w:ascii="仿宋" w:hAnsi="仿宋" w:eastAsia="仿宋" w:cs="Times New Roman"/>
          <w:sz w:val="28"/>
          <w:szCs w:val="28"/>
        </w:rPr>
        <w:t>学位论文</w:t>
      </w:r>
      <w:r>
        <w:rPr>
          <w:rFonts w:ascii="仿宋" w:hAnsi="仿宋" w:eastAsia="仿宋" w:cs="Times New Roman"/>
          <w:color w:val="FF0000"/>
          <w:sz w:val="28"/>
          <w:szCs w:val="28"/>
        </w:rPr>
        <w:t>暂缓公开</w:t>
      </w:r>
      <w:r>
        <w:rPr>
          <w:rFonts w:ascii="仿宋" w:hAnsi="仿宋" w:eastAsia="仿宋" w:cs="Times New Roman"/>
          <w:sz w:val="28"/>
          <w:szCs w:val="28"/>
        </w:rPr>
        <w:t>，</w:t>
      </w:r>
      <w:r>
        <w:rPr>
          <w:rFonts w:hint="eastAsia" w:ascii="仿宋" w:hAnsi="仿宋" w:eastAsia="仿宋" w:cs="Times New Roman"/>
          <w:sz w:val="28"/>
          <w:szCs w:val="28"/>
        </w:rPr>
        <w:t>请</w:t>
      </w:r>
      <w:r>
        <w:rPr>
          <w:rFonts w:ascii="仿宋" w:hAnsi="仿宋" w:eastAsia="仿宋" w:cs="Times New Roman"/>
          <w:sz w:val="28"/>
          <w:szCs w:val="28"/>
        </w:rPr>
        <w:t>于</w:t>
      </w:r>
      <w:r>
        <w:rPr>
          <w:rFonts w:hint="eastAsia" w:ascii="仿宋" w:hAnsi="仿宋" w:eastAsia="仿宋" w:cs="Times New Roman"/>
          <w:sz w:val="28"/>
          <w:szCs w:val="28"/>
        </w:rPr>
        <w:t>提交答辩申请</w:t>
      </w:r>
      <w:r>
        <w:rPr>
          <w:rFonts w:ascii="仿宋" w:hAnsi="仿宋" w:eastAsia="仿宋" w:cs="Times New Roman"/>
          <w:sz w:val="28"/>
          <w:szCs w:val="28"/>
        </w:rPr>
        <w:t>当天</w:t>
      </w:r>
      <w:r>
        <w:rPr>
          <w:rFonts w:hint="eastAsia" w:ascii="仿宋" w:hAnsi="仿宋" w:eastAsia="仿宋" w:cs="Times New Roman"/>
          <w:sz w:val="28"/>
          <w:szCs w:val="28"/>
        </w:rPr>
        <w:t>提交3份暂缓公开申请表（附件3），过期不予受理。申请</w:t>
      </w:r>
      <w:r>
        <w:rPr>
          <w:rFonts w:ascii="仿宋" w:hAnsi="仿宋" w:eastAsia="仿宋" w:cs="Times New Roman"/>
          <w:sz w:val="28"/>
          <w:szCs w:val="28"/>
        </w:rPr>
        <w:t>暂缓公开的论文</w:t>
      </w:r>
      <w:r>
        <w:rPr>
          <w:rFonts w:hint="eastAsia" w:ascii="仿宋" w:hAnsi="仿宋" w:eastAsia="仿宋" w:cs="Times New Roman"/>
          <w:sz w:val="28"/>
          <w:szCs w:val="28"/>
        </w:rPr>
        <w:t>将</w:t>
      </w:r>
      <w:r>
        <w:rPr>
          <w:rFonts w:ascii="仿宋" w:hAnsi="仿宋" w:eastAsia="仿宋" w:cs="Times New Roman"/>
          <w:sz w:val="28"/>
          <w:szCs w:val="28"/>
        </w:rPr>
        <w:t>被重点抽检。</w:t>
      </w:r>
    </w:p>
    <w:p w14:paraId="55FE3B40">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4.领取</w:t>
      </w:r>
      <w:r>
        <w:rPr>
          <w:rFonts w:ascii="仿宋" w:hAnsi="仿宋" w:eastAsia="仿宋" w:cs="Times New Roman"/>
          <w:sz w:val="28"/>
          <w:szCs w:val="28"/>
        </w:rPr>
        <w:t>《</w:t>
      </w:r>
      <w:r>
        <w:rPr>
          <w:rFonts w:hint="eastAsia" w:ascii="仿宋" w:hAnsi="仿宋" w:eastAsia="仿宋" w:cs="Times New Roman"/>
          <w:sz w:val="28"/>
          <w:szCs w:val="28"/>
        </w:rPr>
        <w:t>学位</w:t>
      </w:r>
      <w:r>
        <w:rPr>
          <w:rFonts w:ascii="仿宋" w:hAnsi="仿宋" w:eastAsia="仿宋" w:cs="Times New Roman"/>
          <w:sz w:val="28"/>
          <w:szCs w:val="28"/>
        </w:rPr>
        <w:t>审批材料》</w:t>
      </w:r>
      <w:r>
        <w:rPr>
          <w:rFonts w:hint="eastAsia" w:ascii="仿宋" w:hAnsi="仿宋" w:eastAsia="仿宋" w:cs="Times New Roman"/>
          <w:sz w:val="28"/>
          <w:szCs w:val="28"/>
        </w:rPr>
        <w:t>《毕业生登记表》空表</w:t>
      </w:r>
      <w:r>
        <w:rPr>
          <w:rFonts w:ascii="仿宋" w:hAnsi="仿宋" w:eastAsia="仿宋" w:cs="Times New Roman"/>
          <w:sz w:val="28"/>
          <w:szCs w:val="28"/>
        </w:rPr>
        <w:t>，</w:t>
      </w:r>
      <w:r>
        <w:rPr>
          <w:rFonts w:hint="eastAsia" w:ascii="仿宋" w:hAnsi="仿宋" w:eastAsia="仿宋" w:cs="Times New Roman"/>
          <w:sz w:val="28"/>
          <w:szCs w:val="28"/>
        </w:rPr>
        <w:t>答辩后随其余</w:t>
      </w:r>
      <w:r>
        <w:rPr>
          <w:rFonts w:ascii="仿宋" w:hAnsi="仿宋" w:eastAsia="仿宋" w:cs="Times New Roman"/>
          <w:sz w:val="28"/>
          <w:szCs w:val="28"/>
        </w:rPr>
        <w:t>答辩材料</w:t>
      </w:r>
      <w:r>
        <w:rPr>
          <w:rFonts w:hint="eastAsia" w:ascii="仿宋" w:hAnsi="仿宋" w:eastAsia="仿宋" w:cs="Times New Roman"/>
          <w:sz w:val="28"/>
          <w:szCs w:val="28"/>
        </w:rPr>
        <w:t>一并提交</w:t>
      </w:r>
      <w:r>
        <w:rPr>
          <w:rFonts w:ascii="仿宋" w:hAnsi="仿宋" w:eastAsia="仿宋" w:cs="Times New Roman"/>
          <w:sz w:val="28"/>
          <w:szCs w:val="28"/>
        </w:rPr>
        <w:t>。</w:t>
      </w:r>
    </w:p>
    <w:p w14:paraId="710AA464">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ascii="仿宋" w:hAnsi="仿宋" w:eastAsia="仿宋" w:cs="Times New Roman"/>
          <w:b/>
          <w:sz w:val="28"/>
          <w:szCs w:val="28"/>
        </w:rPr>
        <w:t>学位论文</w:t>
      </w:r>
      <w:r>
        <w:rPr>
          <w:rFonts w:hint="eastAsia" w:ascii="仿宋" w:hAnsi="仿宋" w:eastAsia="仿宋" w:cs="Times New Roman"/>
          <w:b/>
          <w:sz w:val="28"/>
          <w:szCs w:val="28"/>
          <w:lang w:val="en-US" w:eastAsia="zh-CN"/>
        </w:rPr>
        <w:t>送审</w:t>
      </w:r>
    </w:p>
    <w:p w14:paraId="710AA465">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论文</w:t>
      </w:r>
      <w:r>
        <w:rPr>
          <w:rFonts w:hint="eastAsia" w:ascii="仿宋" w:hAnsi="仿宋" w:eastAsia="仿宋" w:cs="Times New Roman"/>
          <w:sz w:val="28"/>
          <w:szCs w:val="28"/>
          <w:lang w:val="en-US" w:eastAsia="zh-CN"/>
        </w:rPr>
        <w:t>送审</w:t>
      </w:r>
      <w:r>
        <w:rPr>
          <w:rFonts w:ascii="仿宋" w:hAnsi="仿宋" w:eastAsia="仿宋" w:cs="Times New Roman"/>
          <w:sz w:val="28"/>
          <w:szCs w:val="28"/>
        </w:rPr>
        <w:t xml:space="preserve">时间： </w:t>
      </w:r>
      <w:r>
        <w:rPr>
          <w:rFonts w:hint="eastAsia" w:ascii="仿宋" w:hAnsi="仿宋" w:eastAsia="仿宋" w:cs="Times New Roman"/>
          <w:sz w:val="28"/>
          <w:szCs w:val="28"/>
          <w:lang w:val="en-US" w:eastAsia="zh-CN"/>
        </w:rPr>
        <w:t>11</w:t>
      </w:r>
      <w:r>
        <w:rPr>
          <w:rFonts w:hint="eastAsia" w:ascii="仿宋" w:hAnsi="仿宋" w:eastAsia="仿宋" w:cs="Times New Roman"/>
          <w:sz w:val="28"/>
          <w:szCs w:val="28"/>
        </w:rPr>
        <w:t>月</w:t>
      </w:r>
      <w:r>
        <w:rPr>
          <w:rFonts w:hint="eastAsia" w:ascii="仿宋" w:hAnsi="仿宋" w:eastAsia="仿宋" w:cs="Times New Roman"/>
          <w:sz w:val="28"/>
          <w:szCs w:val="28"/>
          <w:lang w:val="en-US" w:eastAsia="zh-CN"/>
        </w:rPr>
        <w:t>12</w:t>
      </w:r>
      <w:r>
        <w:rPr>
          <w:rFonts w:hint="eastAsia" w:ascii="仿宋" w:hAnsi="仿宋" w:eastAsia="仿宋" w:cs="Times New Roman"/>
          <w:sz w:val="28"/>
          <w:szCs w:val="28"/>
        </w:rPr>
        <w:t>日</w:t>
      </w:r>
      <w:r>
        <w:rPr>
          <w:rFonts w:hint="eastAsia" w:ascii="仿宋" w:hAnsi="仿宋" w:eastAsia="仿宋" w:cs="Times New Roman"/>
          <w:sz w:val="28"/>
          <w:szCs w:val="28"/>
          <w:lang w:val="en-US" w:eastAsia="zh-CN"/>
        </w:rPr>
        <w:t>24</w:t>
      </w:r>
      <w:r>
        <w:rPr>
          <w:rFonts w:ascii="仿宋" w:hAnsi="仿宋" w:eastAsia="仿宋" w:cs="Times New Roman"/>
          <w:sz w:val="28"/>
          <w:szCs w:val="28"/>
        </w:rPr>
        <w:t>:00</w:t>
      </w:r>
      <w:r>
        <w:rPr>
          <w:rFonts w:hint="eastAsia" w:ascii="仿宋" w:hAnsi="仿宋" w:eastAsia="仿宋" w:cs="Times New Roman"/>
          <w:sz w:val="28"/>
          <w:szCs w:val="28"/>
        </w:rPr>
        <w:t>前</w:t>
      </w:r>
      <w:r>
        <w:rPr>
          <w:rFonts w:ascii="仿宋" w:hAnsi="仿宋" w:eastAsia="仿宋" w:cs="Times New Roman"/>
          <w:sz w:val="28"/>
          <w:szCs w:val="28"/>
        </w:rPr>
        <w:t>。</w:t>
      </w:r>
    </w:p>
    <w:p w14:paraId="710AA466">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论文提交</w:t>
      </w:r>
      <w:r>
        <w:rPr>
          <w:rFonts w:hint="eastAsia" w:ascii="仿宋" w:hAnsi="仿宋" w:eastAsia="仿宋" w:cs="Times New Roman"/>
          <w:sz w:val="28"/>
          <w:szCs w:val="28"/>
        </w:rPr>
        <w:t>途径</w:t>
      </w:r>
      <w:r>
        <w:rPr>
          <w:rFonts w:ascii="仿宋" w:hAnsi="仿宋" w:eastAsia="仿宋" w:cs="Times New Roman"/>
          <w:sz w:val="28"/>
          <w:szCs w:val="28"/>
        </w:rPr>
        <w:t>：</w:t>
      </w:r>
      <w:r>
        <w:rPr>
          <w:rFonts w:hint="eastAsia" w:ascii="仿宋" w:hAnsi="仿宋" w:eastAsia="仿宋" w:cs="Times New Roman"/>
          <w:sz w:val="28"/>
          <w:szCs w:val="28"/>
        </w:rPr>
        <w:t>进入</w:t>
      </w:r>
      <w:r>
        <w:rPr>
          <w:rFonts w:ascii="仿宋" w:hAnsi="仿宋" w:eastAsia="仿宋" w:cs="Times New Roman"/>
          <w:sz w:val="28"/>
          <w:szCs w:val="28"/>
        </w:rPr>
        <w:t>教务</w:t>
      </w:r>
      <w:r>
        <w:rPr>
          <w:rFonts w:hint="eastAsia" w:ascii="仿宋" w:hAnsi="仿宋" w:eastAsia="仿宋" w:cs="Times New Roman"/>
          <w:sz w:val="28"/>
          <w:szCs w:val="28"/>
        </w:rPr>
        <w:t>系统-硕士论文送审</w:t>
      </w:r>
      <w:r>
        <w:rPr>
          <w:rFonts w:ascii="仿宋" w:hAnsi="仿宋" w:eastAsia="仿宋" w:cs="Times New Roman"/>
          <w:sz w:val="28"/>
          <w:szCs w:val="28"/>
        </w:rPr>
        <w:t>模块</w:t>
      </w:r>
      <w:r>
        <w:rPr>
          <w:rFonts w:hint="eastAsia" w:ascii="仿宋" w:hAnsi="仿宋" w:eastAsia="仿宋" w:cs="Times New Roman"/>
          <w:sz w:val="28"/>
          <w:szCs w:val="28"/>
        </w:rPr>
        <w:t>上传</w:t>
      </w:r>
      <w:r>
        <w:rPr>
          <w:rFonts w:ascii="仿宋" w:hAnsi="仿宋" w:eastAsia="仿宋" w:cs="Times New Roman"/>
          <w:sz w:val="28"/>
          <w:szCs w:val="28"/>
        </w:rPr>
        <w:t>匿名版论文</w:t>
      </w:r>
      <w:r>
        <w:rPr>
          <w:rFonts w:hint="eastAsia" w:ascii="仿宋" w:hAnsi="仿宋" w:eastAsia="仿宋" w:cs="Times New Roman"/>
          <w:sz w:val="28"/>
          <w:szCs w:val="28"/>
        </w:rPr>
        <w:t>。文件</w:t>
      </w:r>
      <w:r>
        <w:rPr>
          <w:rFonts w:ascii="仿宋" w:hAnsi="仿宋" w:eastAsia="仿宋" w:cs="Times New Roman"/>
          <w:sz w:val="28"/>
          <w:szCs w:val="28"/>
        </w:rPr>
        <w:t>要求PDF</w:t>
      </w:r>
      <w:r>
        <w:rPr>
          <w:rFonts w:hint="eastAsia" w:ascii="仿宋" w:hAnsi="仿宋" w:eastAsia="仿宋" w:cs="Times New Roman"/>
          <w:sz w:val="28"/>
          <w:szCs w:val="28"/>
        </w:rPr>
        <w:t>版本，学位论文模板及撰写规范见附件4</w:t>
      </w:r>
      <w:r>
        <w:rPr>
          <w:rFonts w:ascii="仿宋" w:hAnsi="仿宋" w:eastAsia="仿宋" w:cs="Times New Roman"/>
          <w:sz w:val="28"/>
          <w:szCs w:val="28"/>
        </w:rPr>
        <w:t>。</w:t>
      </w:r>
    </w:p>
    <w:p w14:paraId="710AA468">
      <w:pPr>
        <w:adjustRightInd w:val="0"/>
        <w:snapToGrid w:val="0"/>
        <w:spacing w:line="480" w:lineRule="atLeast"/>
        <w:ind w:firstLine="560" w:firstLineChars="200"/>
        <w:rPr>
          <w:rFonts w:ascii="仿宋" w:hAnsi="仿宋" w:eastAsia="仿宋" w:cs="Times New Roman"/>
          <w:color w:val="FF0000"/>
          <w:sz w:val="28"/>
          <w:szCs w:val="28"/>
        </w:rPr>
      </w:pPr>
      <w:r>
        <w:rPr>
          <w:rFonts w:hint="eastAsia" w:ascii="仿宋" w:hAnsi="仿宋" w:eastAsia="仿宋" w:cs="Times New Roman"/>
          <w:color w:val="FF0000"/>
          <w:sz w:val="28"/>
          <w:szCs w:val="28"/>
        </w:rPr>
        <w:t>论文评阅采用匿名评阅的方式：①需隐去研究生姓名、导师姓名及其相关信息；②删除论文中致谢和个人简历；③保留封面</w:t>
      </w:r>
      <w:r>
        <w:rPr>
          <w:rFonts w:ascii="仿宋" w:hAnsi="仿宋" w:eastAsia="仿宋" w:cs="Times New Roman"/>
          <w:color w:val="FF0000"/>
          <w:sz w:val="28"/>
          <w:szCs w:val="28"/>
        </w:rPr>
        <w:t>和</w:t>
      </w:r>
      <w:r>
        <w:rPr>
          <w:rFonts w:hint="eastAsia" w:ascii="仿宋" w:hAnsi="仿宋" w:eastAsia="仿宋" w:cs="Times New Roman"/>
          <w:color w:val="FF0000"/>
          <w:sz w:val="28"/>
          <w:szCs w:val="28"/>
        </w:rPr>
        <w:t>参考文献。在匿名评审过程中，任何阶段发现论文未匿名的情况，学院将终止该论文送审程序并取消本次答辩资格。</w:t>
      </w:r>
    </w:p>
    <w:p w14:paraId="710AA469">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ascii="仿宋" w:hAnsi="仿宋" w:eastAsia="仿宋" w:cs="Times New Roman"/>
          <w:b/>
          <w:sz w:val="28"/>
          <w:szCs w:val="28"/>
        </w:rPr>
        <w:t>相似性检测</w:t>
      </w:r>
    </w:p>
    <w:p w14:paraId="710AA46A">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时间安排：</w:t>
      </w:r>
      <w:r>
        <w:rPr>
          <w:rFonts w:hint="eastAsia" w:ascii="仿宋" w:hAnsi="仿宋" w:eastAsia="仿宋" w:cs="Times New Roman"/>
          <w:sz w:val="28"/>
          <w:szCs w:val="28"/>
          <w:lang w:val="en-US" w:eastAsia="zh-CN"/>
        </w:rPr>
        <w:t>11</w:t>
      </w:r>
      <w:r>
        <w:rPr>
          <w:rFonts w:ascii="仿宋" w:hAnsi="仿宋" w:eastAsia="仿宋" w:cs="Times New Roman"/>
          <w:sz w:val="28"/>
          <w:szCs w:val="28"/>
        </w:rPr>
        <w:t>月</w:t>
      </w:r>
      <w:r>
        <w:rPr>
          <w:rFonts w:hint="eastAsia" w:ascii="仿宋" w:hAnsi="仿宋" w:eastAsia="仿宋" w:cs="Times New Roman"/>
          <w:sz w:val="28"/>
          <w:szCs w:val="28"/>
          <w:lang w:val="en-US" w:eastAsia="zh-CN"/>
        </w:rPr>
        <w:t>13</w:t>
      </w:r>
      <w:r>
        <w:rPr>
          <w:rFonts w:ascii="仿宋" w:hAnsi="仿宋" w:eastAsia="仿宋" w:cs="Times New Roman"/>
          <w:sz w:val="28"/>
          <w:szCs w:val="28"/>
        </w:rPr>
        <w:t>日</w:t>
      </w:r>
      <w:r>
        <w:rPr>
          <w:rFonts w:hint="eastAsia" w:ascii="仿宋" w:hAnsi="仿宋" w:eastAsia="仿宋" w:cs="Times New Roman"/>
          <w:sz w:val="28"/>
          <w:szCs w:val="28"/>
        </w:rPr>
        <w:t>。</w:t>
      </w:r>
    </w:p>
    <w:p w14:paraId="6F919422">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要求：</w:t>
      </w:r>
    </w:p>
    <w:p w14:paraId="710AA46B">
      <w:pPr>
        <w:adjustRightInd w:val="0"/>
        <w:snapToGrid w:val="0"/>
        <w:spacing w:line="480" w:lineRule="atLeast"/>
        <w:ind w:firstLine="560" w:firstLineChars="200"/>
        <w:rPr>
          <w:rFonts w:ascii="仿宋" w:hAnsi="仿宋" w:eastAsia="仿宋" w:cs="Times New Roman"/>
          <w:color w:val="FF0000"/>
          <w:sz w:val="28"/>
          <w:szCs w:val="28"/>
        </w:rPr>
      </w:pPr>
      <w:r>
        <w:rPr>
          <w:rFonts w:ascii="仿宋" w:hAnsi="仿宋" w:eastAsia="仿宋" w:cs="Times New Roman"/>
          <w:sz w:val="28"/>
          <w:szCs w:val="28"/>
        </w:rPr>
        <w:t>1.学院将以</w:t>
      </w:r>
      <w:r>
        <w:rPr>
          <w:rFonts w:hint="eastAsia" w:ascii="仿宋" w:hAnsi="仿宋" w:eastAsia="仿宋" w:cs="Times New Roman"/>
          <w:sz w:val="28"/>
          <w:szCs w:val="28"/>
        </w:rPr>
        <w:t>系统</w:t>
      </w:r>
      <w:r>
        <w:rPr>
          <w:rFonts w:ascii="仿宋" w:hAnsi="仿宋" w:eastAsia="仿宋" w:cs="Times New Roman"/>
          <w:sz w:val="28"/>
          <w:szCs w:val="28"/>
        </w:rPr>
        <w:t>提交论文为基准</w:t>
      </w:r>
      <w:r>
        <w:rPr>
          <w:rFonts w:hint="eastAsia" w:ascii="仿宋" w:hAnsi="仿宋" w:eastAsia="仿宋" w:cs="Times New Roman"/>
          <w:sz w:val="28"/>
          <w:szCs w:val="28"/>
        </w:rPr>
        <w:t>，</w:t>
      </w:r>
      <w:r>
        <w:rPr>
          <w:rFonts w:ascii="仿宋" w:hAnsi="仿宋" w:eastAsia="仿宋" w:cs="Times New Roman"/>
          <w:sz w:val="28"/>
          <w:szCs w:val="28"/>
        </w:rPr>
        <w:t>通过知网平台进行相似性检测</w:t>
      </w:r>
      <w:r>
        <w:rPr>
          <w:rFonts w:hint="eastAsia" w:ascii="仿宋" w:hAnsi="仿宋" w:eastAsia="仿宋" w:cs="Times New Roman"/>
          <w:sz w:val="28"/>
          <w:szCs w:val="28"/>
        </w:rPr>
        <w:t>，</w:t>
      </w:r>
      <w:r>
        <w:rPr>
          <w:rFonts w:ascii="仿宋" w:hAnsi="仿宋" w:eastAsia="仿宋" w:cs="Times New Roman"/>
          <w:sz w:val="28"/>
          <w:szCs w:val="28"/>
        </w:rPr>
        <w:t>检测报告中总相似比原则上应</w:t>
      </w:r>
      <w:r>
        <w:rPr>
          <w:rFonts w:hint="eastAsia" w:ascii="仿宋" w:hAnsi="仿宋" w:eastAsia="仿宋" w:cs="Times New Roman"/>
          <w:sz w:val="28"/>
          <w:szCs w:val="28"/>
        </w:rPr>
        <w:t>≤</w:t>
      </w:r>
      <w:r>
        <w:rPr>
          <w:rFonts w:ascii="仿宋" w:hAnsi="仿宋" w:eastAsia="仿宋" w:cs="Times New Roman"/>
          <w:sz w:val="28"/>
          <w:szCs w:val="28"/>
        </w:rPr>
        <w:t>10%</w:t>
      </w:r>
      <w:r>
        <w:rPr>
          <w:rFonts w:hint="eastAsia" w:ascii="仿宋" w:hAnsi="仿宋" w:eastAsia="仿宋" w:cs="Times New Roman"/>
          <w:sz w:val="28"/>
          <w:szCs w:val="28"/>
        </w:rPr>
        <w:t>。</w:t>
      </w:r>
      <w:r>
        <w:rPr>
          <w:rFonts w:ascii="仿宋" w:hAnsi="仿宋" w:eastAsia="仿宋" w:cs="Times New Roman"/>
          <w:sz w:val="28"/>
          <w:szCs w:val="28"/>
        </w:rPr>
        <w:t>特殊情况超过10%的须出具</w:t>
      </w:r>
      <w:r>
        <w:rPr>
          <w:rFonts w:hint="eastAsia" w:ascii="仿宋" w:hAnsi="仿宋" w:eastAsia="仿宋" w:cs="Times New Roman"/>
          <w:sz w:val="28"/>
          <w:szCs w:val="28"/>
        </w:rPr>
        <w:t>重复原因</w:t>
      </w:r>
      <w:r>
        <w:rPr>
          <w:rFonts w:ascii="仿宋" w:hAnsi="仿宋" w:eastAsia="仿宋" w:cs="Times New Roman"/>
          <w:sz w:val="28"/>
          <w:szCs w:val="28"/>
        </w:rPr>
        <w:t>说明</w:t>
      </w:r>
      <w:r>
        <w:rPr>
          <w:rFonts w:hint="eastAsia" w:ascii="仿宋" w:hAnsi="仿宋" w:eastAsia="仿宋" w:cs="Times New Roman"/>
          <w:sz w:val="28"/>
          <w:szCs w:val="28"/>
        </w:rPr>
        <w:t>且导师确认签字，经学院审核通过后继续参加送审，不再重复检测</w:t>
      </w:r>
      <w:r>
        <w:rPr>
          <w:rFonts w:ascii="仿宋" w:hAnsi="仿宋" w:eastAsia="仿宋" w:cs="Times New Roman"/>
          <w:sz w:val="28"/>
          <w:szCs w:val="28"/>
        </w:rPr>
        <w:t>。总相似比</w:t>
      </w:r>
      <w:r>
        <w:rPr>
          <w:rFonts w:hint="eastAsia" w:ascii="仿宋" w:hAnsi="仿宋" w:eastAsia="仿宋" w:cs="Times New Roman"/>
          <w:sz w:val="28"/>
          <w:szCs w:val="28"/>
        </w:rPr>
        <w:t>＞</w:t>
      </w:r>
      <w:r>
        <w:rPr>
          <w:rFonts w:ascii="仿宋" w:hAnsi="仿宋" w:eastAsia="仿宋" w:cs="Times New Roman"/>
          <w:sz w:val="28"/>
          <w:szCs w:val="28"/>
        </w:rPr>
        <w:t>20%</w:t>
      </w:r>
      <w:r>
        <w:rPr>
          <w:rFonts w:hint="eastAsia" w:ascii="仿宋" w:hAnsi="仿宋" w:eastAsia="仿宋" w:cs="Times New Roman"/>
          <w:sz w:val="28"/>
          <w:szCs w:val="28"/>
        </w:rPr>
        <w:t>直接</w:t>
      </w:r>
      <w:r>
        <w:rPr>
          <w:rFonts w:ascii="仿宋" w:hAnsi="仿宋" w:eastAsia="仿宋" w:cs="Times New Roman"/>
          <w:sz w:val="28"/>
          <w:szCs w:val="28"/>
        </w:rPr>
        <w:t>取消本次送审资格。</w:t>
      </w:r>
    </w:p>
    <w:p w14:paraId="710AA46C">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2.</w:t>
      </w:r>
      <w:r>
        <w:rPr>
          <w:rFonts w:hint="eastAsia" w:ascii="仿宋" w:hAnsi="仿宋" w:eastAsia="仿宋" w:cs="Times New Roman"/>
          <w:sz w:val="28"/>
          <w:szCs w:val="28"/>
        </w:rPr>
        <w:t>相似性检测</w:t>
      </w:r>
      <w:r>
        <w:rPr>
          <w:rFonts w:ascii="仿宋" w:hAnsi="仿宋" w:eastAsia="仿宋" w:cs="Times New Roman"/>
          <w:sz w:val="28"/>
          <w:szCs w:val="28"/>
        </w:rPr>
        <w:t>结果</w:t>
      </w:r>
      <w:r>
        <w:rPr>
          <w:rFonts w:hint="eastAsia" w:ascii="仿宋" w:hAnsi="仿宋" w:eastAsia="仿宋" w:cs="Times New Roman"/>
          <w:sz w:val="28"/>
          <w:szCs w:val="28"/>
        </w:rPr>
        <w:t>公布在学院网站。需提交重复原因说明的</w:t>
      </w:r>
      <w:r>
        <w:rPr>
          <w:rFonts w:ascii="仿宋" w:hAnsi="仿宋" w:eastAsia="仿宋" w:cs="Times New Roman"/>
          <w:sz w:val="28"/>
          <w:szCs w:val="28"/>
        </w:rPr>
        <w:t>同学</w:t>
      </w:r>
      <w:r>
        <w:rPr>
          <w:rFonts w:hint="eastAsia" w:ascii="仿宋" w:hAnsi="仿宋" w:eastAsia="仿宋" w:cs="Times New Roman"/>
          <w:sz w:val="28"/>
          <w:szCs w:val="28"/>
        </w:rPr>
        <w:t>，请于公布当日16:30前将导师签字的纸质版交到研究生科。</w:t>
      </w:r>
    </w:p>
    <w:p w14:paraId="710AA46D">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3.</w:t>
      </w:r>
      <w:r>
        <w:rPr>
          <w:rFonts w:hint="eastAsia" w:ascii="仿宋" w:hAnsi="仿宋" w:eastAsia="仿宋" w:cs="Times New Roman"/>
          <w:sz w:val="28"/>
          <w:szCs w:val="28"/>
        </w:rPr>
        <w:t>下载</w:t>
      </w:r>
      <w:r>
        <w:rPr>
          <w:rFonts w:ascii="仿宋" w:hAnsi="仿宋" w:eastAsia="仿宋" w:cs="Times New Roman"/>
          <w:sz w:val="28"/>
          <w:szCs w:val="28"/>
        </w:rPr>
        <w:t>检测报告并</w:t>
      </w:r>
      <w:r>
        <w:rPr>
          <w:rFonts w:hint="eastAsia" w:ascii="仿宋" w:hAnsi="仿宋" w:eastAsia="仿宋" w:cs="Times New Roman"/>
          <w:sz w:val="28"/>
          <w:szCs w:val="28"/>
        </w:rPr>
        <w:t>打印</w:t>
      </w:r>
      <w:r>
        <w:rPr>
          <w:rFonts w:ascii="仿宋" w:hAnsi="仿宋" w:eastAsia="仿宋" w:cs="Times New Roman"/>
          <w:sz w:val="28"/>
          <w:szCs w:val="28"/>
        </w:rPr>
        <w:t>首页，学生手写姓名、学号、专业，导师签署</w:t>
      </w:r>
      <w:r>
        <w:rPr>
          <w:rFonts w:hint="eastAsia" w:ascii="仿宋" w:hAnsi="仿宋" w:eastAsia="仿宋" w:cs="Times New Roman"/>
          <w:sz w:val="28"/>
          <w:szCs w:val="28"/>
        </w:rPr>
        <w:t>“</w:t>
      </w:r>
      <w:r>
        <w:rPr>
          <w:rFonts w:ascii="仿宋" w:hAnsi="仿宋" w:eastAsia="仿宋" w:cs="Times New Roman"/>
          <w:sz w:val="28"/>
          <w:szCs w:val="28"/>
        </w:rPr>
        <w:t>同意答辩</w:t>
      </w:r>
      <w:r>
        <w:rPr>
          <w:rFonts w:hint="eastAsia" w:ascii="仿宋" w:hAnsi="仿宋" w:eastAsia="仿宋" w:cs="Times New Roman"/>
          <w:sz w:val="28"/>
          <w:szCs w:val="28"/>
        </w:rPr>
        <w:t>”</w:t>
      </w:r>
      <w:r>
        <w:rPr>
          <w:rFonts w:ascii="仿宋" w:hAnsi="仿宋" w:eastAsia="仿宋" w:cs="Times New Roman"/>
          <w:sz w:val="28"/>
          <w:szCs w:val="28"/>
        </w:rPr>
        <w:t>并签字，</w:t>
      </w:r>
      <w:r>
        <w:rPr>
          <w:rFonts w:hint="eastAsia" w:ascii="仿宋" w:hAnsi="仿宋" w:eastAsia="仿宋" w:cs="Times New Roman"/>
          <w:sz w:val="28"/>
          <w:szCs w:val="28"/>
        </w:rPr>
        <w:t>答辩后随其余</w:t>
      </w:r>
      <w:r>
        <w:rPr>
          <w:rFonts w:ascii="仿宋" w:hAnsi="仿宋" w:eastAsia="仿宋" w:cs="Times New Roman"/>
          <w:sz w:val="28"/>
          <w:szCs w:val="28"/>
        </w:rPr>
        <w:t>答辩材料一并提交。</w:t>
      </w:r>
    </w:p>
    <w:p w14:paraId="710AA46E">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hint="eastAsia" w:ascii="仿宋" w:hAnsi="仿宋" w:eastAsia="仿宋" w:cs="Times New Roman"/>
          <w:b/>
          <w:sz w:val="28"/>
          <w:szCs w:val="28"/>
        </w:rPr>
        <w:t>第一轮</w:t>
      </w:r>
      <w:r>
        <w:rPr>
          <w:rFonts w:ascii="仿宋" w:hAnsi="仿宋" w:eastAsia="仿宋" w:cs="Times New Roman"/>
          <w:b/>
          <w:sz w:val="28"/>
          <w:szCs w:val="28"/>
        </w:rPr>
        <w:t>匿名</w:t>
      </w:r>
      <w:r>
        <w:rPr>
          <w:rFonts w:hint="eastAsia" w:ascii="仿宋" w:hAnsi="仿宋" w:eastAsia="仿宋" w:cs="Times New Roman"/>
          <w:b/>
          <w:sz w:val="28"/>
          <w:szCs w:val="28"/>
        </w:rPr>
        <w:t>评审</w:t>
      </w:r>
    </w:p>
    <w:p w14:paraId="710AA46F">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时间安排：</w:t>
      </w:r>
      <w:r>
        <w:rPr>
          <w:rFonts w:hint="eastAsia" w:ascii="仿宋" w:hAnsi="仿宋" w:eastAsia="仿宋" w:cs="Times New Roman"/>
          <w:sz w:val="28"/>
          <w:szCs w:val="28"/>
          <w:lang w:val="en-US" w:eastAsia="zh-CN"/>
        </w:rPr>
        <w:t>11</w:t>
      </w:r>
      <w:r>
        <w:rPr>
          <w:rFonts w:ascii="仿宋" w:hAnsi="仿宋" w:eastAsia="仿宋" w:cs="Times New Roman"/>
          <w:sz w:val="28"/>
          <w:szCs w:val="28"/>
        </w:rPr>
        <w:t>月</w:t>
      </w:r>
      <w:r>
        <w:rPr>
          <w:rFonts w:hint="eastAsia" w:ascii="仿宋" w:hAnsi="仿宋" w:eastAsia="仿宋" w:cs="Times New Roman"/>
          <w:sz w:val="28"/>
          <w:szCs w:val="28"/>
          <w:lang w:val="en-US" w:eastAsia="zh-CN"/>
        </w:rPr>
        <w:t>14</w:t>
      </w:r>
      <w:r>
        <w:rPr>
          <w:rFonts w:hint="eastAsia" w:ascii="仿宋" w:hAnsi="仿宋" w:eastAsia="仿宋" w:cs="Times New Roman"/>
          <w:sz w:val="28"/>
          <w:szCs w:val="28"/>
        </w:rPr>
        <w:t>日至</w:t>
      </w:r>
      <w:r>
        <w:rPr>
          <w:rFonts w:hint="eastAsia" w:ascii="仿宋" w:hAnsi="仿宋" w:eastAsia="仿宋" w:cs="Times New Roman"/>
          <w:sz w:val="28"/>
          <w:szCs w:val="28"/>
          <w:lang w:val="en-US" w:eastAsia="zh-CN"/>
        </w:rPr>
        <w:t>11</w:t>
      </w:r>
      <w:r>
        <w:rPr>
          <w:rFonts w:hint="eastAsia" w:ascii="仿宋" w:hAnsi="仿宋" w:eastAsia="仿宋" w:cs="Times New Roman"/>
          <w:sz w:val="28"/>
          <w:szCs w:val="28"/>
        </w:rPr>
        <w:t>月</w:t>
      </w:r>
      <w:r>
        <w:rPr>
          <w:rFonts w:hint="eastAsia" w:ascii="仿宋" w:hAnsi="仿宋" w:eastAsia="仿宋" w:cs="Times New Roman"/>
          <w:sz w:val="28"/>
          <w:szCs w:val="28"/>
          <w:lang w:val="en-US" w:eastAsia="zh-CN"/>
        </w:rPr>
        <w:t>24</w:t>
      </w:r>
      <w:r>
        <w:rPr>
          <w:rFonts w:ascii="仿宋" w:hAnsi="仿宋" w:eastAsia="仿宋" w:cs="Times New Roman"/>
          <w:sz w:val="28"/>
          <w:szCs w:val="28"/>
        </w:rPr>
        <w:t>日</w:t>
      </w:r>
      <w:r>
        <w:rPr>
          <w:rFonts w:hint="eastAsia" w:ascii="仿宋" w:hAnsi="仿宋" w:eastAsia="仿宋" w:cs="Times New Roman"/>
          <w:sz w:val="28"/>
          <w:szCs w:val="28"/>
        </w:rPr>
        <w:t>。</w:t>
      </w:r>
    </w:p>
    <w:p w14:paraId="710AA470">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评审</w:t>
      </w:r>
      <w:r>
        <w:rPr>
          <w:rFonts w:ascii="仿宋" w:hAnsi="仿宋" w:eastAsia="仿宋" w:cs="Times New Roman"/>
          <w:sz w:val="28"/>
          <w:szCs w:val="28"/>
        </w:rPr>
        <w:t>流程：评审意见分为：同意答辩（A）、修改后答辩（B）、修改后再审（C）、不同意答辩（D）。</w:t>
      </w:r>
    </w:p>
    <w:p w14:paraId="710AA471">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1. 学院根据学位论文的研究内容送2位专家评审</w:t>
      </w:r>
      <w:r>
        <w:rPr>
          <w:rFonts w:hint="eastAsia" w:ascii="仿宋" w:hAnsi="仿宋" w:eastAsia="仿宋" w:cs="Times New Roman"/>
          <w:sz w:val="28"/>
          <w:szCs w:val="28"/>
        </w:rPr>
        <w:t>：</w:t>
      </w:r>
    </w:p>
    <w:p w14:paraId="57DB5891">
      <w:pPr>
        <w:pStyle w:val="11"/>
        <w:numPr>
          <w:ilvl w:val="0"/>
          <w:numId w:val="2"/>
        </w:numPr>
        <w:adjustRightInd w:val="0"/>
        <w:snapToGrid w:val="0"/>
        <w:spacing w:line="480" w:lineRule="atLeast"/>
        <w:ind w:firstLineChars="0"/>
        <w:rPr>
          <w:rFonts w:ascii="仿宋" w:hAnsi="仿宋" w:eastAsia="仿宋" w:cs="Times New Roman"/>
          <w:sz w:val="28"/>
          <w:szCs w:val="28"/>
        </w:rPr>
      </w:pPr>
      <w:r>
        <w:rPr>
          <w:rFonts w:hint="eastAsia" w:ascii="仿宋" w:hAnsi="仿宋" w:eastAsia="仿宋" w:cs="Times New Roman"/>
          <w:sz w:val="28"/>
          <w:szCs w:val="28"/>
        </w:rPr>
        <w:t>A</w:t>
      </w:r>
      <w:r>
        <w:rPr>
          <w:rFonts w:ascii="仿宋" w:hAnsi="仿宋" w:eastAsia="仿宋" w:cs="Times New Roman"/>
          <w:sz w:val="28"/>
          <w:szCs w:val="28"/>
        </w:rPr>
        <w:t>A/AB/BB:</w:t>
      </w:r>
      <w:r>
        <w:rPr>
          <w:rFonts w:hint="eastAsia" w:ascii="仿宋" w:hAnsi="仿宋" w:eastAsia="仿宋" w:cs="Times New Roman"/>
          <w:sz w:val="28"/>
          <w:szCs w:val="28"/>
        </w:rPr>
        <w:t>通过</w:t>
      </w:r>
    </w:p>
    <w:p w14:paraId="34AB758A">
      <w:pPr>
        <w:pStyle w:val="11"/>
        <w:numPr>
          <w:ilvl w:val="0"/>
          <w:numId w:val="2"/>
        </w:numPr>
        <w:adjustRightInd w:val="0"/>
        <w:snapToGrid w:val="0"/>
        <w:spacing w:line="480" w:lineRule="atLeast"/>
        <w:ind w:firstLineChars="0"/>
        <w:rPr>
          <w:rFonts w:ascii="仿宋" w:hAnsi="仿宋" w:eastAsia="仿宋" w:cs="Times New Roman"/>
          <w:sz w:val="28"/>
          <w:szCs w:val="28"/>
        </w:rPr>
      </w:pPr>
      <w:r>
        <w:rPr>
          <w:rFonts w:ascii="仿宋" w:hAnsi="仿宋" w:eastAsia="仿宋" w:cs="Times New Roman"/>
          <w:sz w:val="28"/>
          <w:szCs w:val="28"/>
        </w:rPr>
        <w:t>AC/BC/AD/BD:</w:t>
      </w:r>
      <w:r>
        <w:rPr>
          <w:rFonts w:hint="eastAsia" w:ascii="仿宋" w:hAnsi="仿宋" w:eastAsia="仿宋" w:cs="Times New Roman"/>
          <w:sz w:val="28"/>
          <w:szCs w:val="28"/>
        </w:rPr>
        <w:t>进入二审</w:t>
      </w:r>
    </w:p>
    <w:p w14:paraId="29EA7B0E">
      <w:pPr>
        <w:pStyle w:val="11"/>
        <w:numPr>
          <w:ilvl w:val="0"/>
          <w:numId w:val="2"/>
        </w:numPr>
        <w:adjustRightInd w:val="0"/>
        <w:snapToGrid w:val="0"/>
        <w:spacing w:line="480" w:lineRule="atLeast"/>
        <w:ind w:firstLineChars="0"/>
        <w:rPr>
          <w:rFonts w:ascii="仿宋" w:hAnsi="仿宋" w:eastAsia="仿宋" w:cs="Times New Roman"/>
          <w:sz w:val="28"/>
          <w:szCs w:val="28"/>
        </w:rPr>
      </w:pPr>
      <w:r>
        <w:rPr>
          <w:rFonts w:hint="eastAsia" w:ascii="仿宋" w:hAnsi="仿宋" w:eastAsia="仿宋" w:cs="Times New Roman"/>
          <w:sz w:val="28"/>
          <w:szCs w:val="28"/>
        </w:rPr>
        <w:t>C</w:t>
      </w:r>
      <w:r>
        <w:rPr>
          <w:rFonts w:ascii="仿宋" w:hAnsi="仿宋" w:eastAsia="仿宋" w:cs="Times New Roman"/>
          <w:sz w:val="28"/>
          <w:szCs w:val="28"/>
        </w:rPr>
        <w:t>C/CD/DD:</w:t>
      </w:r>
      <w:r>
        <w:rPr>
          <w:rFonts w:hint="eastAsia" w:ascii="仿宋" w:hAnsi="仿宋" w:eastAsia="仿宋" w:cs="Times New Roman"/>
          <w:sz w:val="28"/>
          <w:szCs w:val="28"/>
        </w:rPr>
        <w:t>不通过</w:t>
      </w:r>
    </w:p>
    <w:p w14:paraId="710AA474">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如2份评审意见均为A或B，则</w:t>
      </w:r>
      <w:r>
        <w:rPr>
          <w:rFonts w:hint="eastAsia" w:ascii="仿宋" w:hAnsi="仿宋" w:eastAsia="仿宋" w:cs="Times New Roman"/>
          <w:sz w:val="28"/>
          <w:szCs w:val="28"/>
        </w:rPr>
        <w:t>通过匿名评审</w:t>
      </w:r>
      <w:r>
        <w:rPr>
          <w:rFonts w:ascii="仿宋" w:hAnsi="仿宋" w:eastAsia="仿宋" w:cs="Times New Roman"/>
          <w:sz w:val="28"/>
          <w:szCs w:val="28"/>
        </w:rPr>
        <w:t>；如2份评审意见中一份为C或D，另一份为A或B，评审结果产生争议，则</w:t>
      </w:r>
      <w:r>
        <w:rPr>
          <w:rFonts w:hint="eastAsia" w:ascii="仿宋" w:hAnsi="仿宋" w:eastAsia="仿宋" w:cs="Times New Roman"/>
          <w:sz w:val="28"/>
          <w:szCs w:val="28"/>
        </w:rPr>
        <w:t>进入二审；</w:t>
      </w:r>
      <w:r>
        <w:rPr>
          <w:rFonts w:ascii="仿宋" w:hAnsi="仿宋" w:eastAsia="仿宋" w:cs="Times New Roman"/>
          <w:sz w:val="28"/>
          <w:szCs w:val="28"/>
        </w:rPr>
        <w:t>如2份评审</w:t>
      </w:r>
      <w:r>
        <w:rPr>
          <w:rFonts w:hint="eastAsia" w:ascii="仿宋" w:hAnsi="仿宋" w:eastAsia="仿宋" w:cs="Times New Roman"/>
          <w:sz w:val="28"/>
          <w:szCs w:val="28"/>
        </w:rPr>
        <w:t>意见</w:t>
      </w:r>
      <w:r>
        <w:rPr>
          <w:rFonts w:ascii="仿宋" w:hAnsi="仿宋" w:eastAsia="仿宋" w:cs="Times New Roman"/>
          <w:sz w:val="28"/>
          <w:szCs w:val="28"/>
        </w:rPr>
        <w:t>均为C或D，则</w:t>
      </w:r>
      <w:r>
        <w:rPr>
          <w:rFonts w:hint="eastAsia" w:ascii="仿宋" w:hAnsi="仿宋" w:eastAsia="仿宋" w:cs="Times New Roman"/>
          <w:sz w:val="28"/>
          <w:szCs w:val="28"/>
        </w:rPr>
        <w:t>未通过本次匿名送审，</w:t>
      </w:r>
      <w:r>
        <w:rPr>
          <w:rFonts w:ascii="仿宋" w:hAnsi="仿宋" w:eastAsia="仿宋" w:cs="Times New Roman"/>
          <w:sz w:val="28"/>
          <w:szCs w:val="28"/>
        </w:rPr>
        <w:t>下</w:t>
      </w:r>
      <w:r>
        <w:rPr>
          <w:rFonts w:hint="eastAsia" w:ascii="仿宋" w:hAnsi="仿宋" w:eastAsia="仿宋" w:cs="Times New Roman"/>
          <w:sz w:val="28"/>
          <w:szCs w:val="28"/>
        </w:rPr>
        <w:t>一季度</w:t>
      </w:r>
      <w:r>
        <w:rPr>
          <w:rFonts w:ascii="仿宋" w:hAnsi="仿宋" w:eastAsia="仿宋" w:cs="Times New Roman"/>
          <w:sz w:val="28"/>
          <w:szCs w:val="28"/>
        </w:rPr>
        <w:t>重新申请匿名送审</w:t>
      </w:r>
      <w:r>
        <w:rPr>
          <w:rFonts w:hint="eastAsia" w:ascii="仿宋" w:hAnsi="仿宋" w:eastAsia="仿宋" w:cs="Times New Roman"/>
          <w:sz w:val="28"/>
          <w:szCs w:val="28"/>
        </w:rPr>
        <w:t>。</w:t>
      </w:r>
    </w:p>
    <w:p w14:paraId="710AA475">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2</w:t>
      </w:r>
      <w:r>
        <w:rPr>
          <w:rFonts w:hint="eastAsia" w:ascii="仿宋" w:hAnsi="仿宋" w:eastAsia="仿宋" w:cs="Times New Roman"/>
          <w:sz w:val="28"/>
          <w:szCs w:val="28"/>
        </w:rPr>
        <w:t>. 第一轮评审结束后，学生须在第二轮评审开始前登陆系统查看并下载评阅意见。</w:t>
      </w:r>
      <w:r>
        <w:rPr>
          <w:rFonts w:ascii="仿宋" w:hAnsi="仿宋" w:eastAsia="仿宋" w:cs="Times New Roman"/>
          <w:sz w:val="28"/>
          <w:szCs w:val="28"/>
        </w:rPr>
        <w:t>第二轮评审开始后，</w:t>
      </w:r>
      <w:r>
        <w:rPr>
          <w:rFonts w:hint="eastAsia" w:ascii="仿宋" w:hAnsi="仿宋" w:eastAsia="仿宋" w:cs="Times New Roman"/>
          <w:sz w:val="28"/>
          <w:szCs w:val="28"/>
        </w:rPr>
        <w:t>第一轮</w:t>
      </w:r>
      <w:r>
        <w:rPr>
          <w:rFonts w:ascii="仿宋" w:hAnsi="仿宋" w:eastAsia="仿宋" w:cs="Times New Roman"/>
          <w:sz w:val="28"/>
          <w:szCs w:val="28"/>
        </w:rPr>
        <w:t>评阅意见将</w:t>
      </w:r>
      <w:r>
        <w:rPr>
          <w:rFonts w:hint="eastAsia" w:ascii="仿宋" w:hAnsi="仿宋" w:eastAsia="仿宋" w:cs="Times New Roman"/>
          <w:sz w:val="28"/>
          <w:szCs w:val="28"/>
        </w:rPr>
        <w:t>不可见</w:t>
      </w:r>
      <w:r>
        <w:rPr>
          <w:rFonts w:ascii="仿宋" w:hAnsi="仿宋" w:eastAsia="仿宋" w:cs="Times New Roman"/>
          <w:sz w:val="28"/>
          <w:szCs w:val="28"/>
        </w:rPr>
        <w:t>。</w:t>
      </w:r>
    </w:p>
    <w:p w14:paraId="710AA476">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hint="eastAsia" w:ascii="仿宋" w:hAnsi="仿宋" w:eastAsia="仿宋" w:cs="Times New Roman"/>
          <w:b/>
          <w:sz w:val="28"/>
          <w:szCs w:val="28"/>
        </w:rPr>
        <w:t>第二轮</w:t>
      </w:r>
      <w:r>
        <w:rPr>
          <w:rFonts w:ascii="仿宋" w:hAnsi="仿宋" w:eastAsia="仿宋" w:cs="Times New Roman"/>
          <w:b/>
          <w:sz w:val="28"/>
          <w:szCs w:val="28"/>
        </w:rPr>
        <w:t>匿名</w:t>
      </w:r>
      <w:r>
        <w:rPr>
          <w:rFonts w:hint="eastAsia" w:ascii="仿宋" w:hAnsi="仿宋" w:eastAsia="仿宋" w:cs="Times New Roman"/>
          <w:b/>
          <w:sz w:val="28"/>
          <w:szCs w:val="28"/>
        </w:rPr>
        <w:t>评审</w:t>
      </w:r>
    </w:p>
    <w:p w14:paraId="552E4AA1">
      <w:pPr>
        <w:adjustRightInd w:val="0"/>
        <w:snapToGrid w:val="0"/>
        <w:spacing w:line="480" w:lineRule="atLeast"/>
        <w:ind w:firstLine="560" w:firstLineChars="200"/>
        <w:rPr>
          <w:rFonts w:hint="default" w:ascii="仿宋" w:hAnsi="仿宋" w:eastAsia="仿宋" w:cs="Times New Roman"/>
          <w:sz w:val="28"/>
          <w:szCs w:val="28"/>
          <w:lang w:val="en-US" w:eastAsia="zh-CN"/>
        </w:rPr>
      </w:pPr>
      <w:r>
        <w:rPr>
          <w:rFonts w:hint="eastAsia" w:ascii="仿宋" w:hAnsi="仿宋" w:eastAsia="仿宋" w:cs="Times New Roman"/>
          <w:sz w:val="28"/>
          <w:szCs w:val="28"/>
          <w:lang w:val="en-US" w:eastAsia="zh-CN"/>
        </w:rPr>
        <w:t>时间安排：11</w:t>
      </w:r>
      <w:r>
        <w:rPr>
          <w:rFonts w:ascii="仿宋" w:hAnsi="仿宋" w:eastAsia="仿宋" w:cs="Times New Roman"/>
          <w:sz w:val="28"/>
          <w:szCs w:val="28"/>
        </w:rPr>
        <w:t>月</w:t>
      </w:r>
      <w:r>
        <w:rPr>
          <w:rFonts w:hint="eastAsia" w:ascii="仿宋" w:hAnsi="仿宋" w:eastAsia="仿宋" w:cs="Times New Roman"/>
          <w:sz w:val="28"/>
          <w:szCs w:val="28"/>
          <w:lang w:val="en-US" w:eastAsia="zh-CN"/>
        </w:rPr>
        <w:t>25</w:t>
      </w:r>
      <w:r>
        <w:rPr>
          <w:rFonts w:hint="eastAsia" w:ascii="仿宋" w:hAnsi="仿宋" w:eastAsia="仿宋" w:cs="Times New Roman"/>
          <w:sz w:val="28"/>
          <w:szCs w:val="28"/>
        </w:rPr>
        <w:t>日至</w:t>
      </w:r>
      <w:r>
        <w:rPr>
          <w:rFonts w:hint="eastAsia" w:ascii="仿宋" w:hAnsi="仿宋" w:eastAsia="仿宋" w:cs="Times New Roman"/>
          <w:sz w:val="28"/>
          <w:szCs w:val="28"/>
          <w:lang w:val="en-US" w:eastAsia="zh-CN"/>
        </w:rPr>
        <w:t>12</w:t>
      </w:r>
      <w:r>
        <w:rPr>
          <w:rFonts w:hint="eastAsia" w:ascii="仿宋" w:hAnsi="仿宋" w:eastAsia="仿宋" w:cs="Times New Roman"/>
          <w:sz w:val="28"/>
          <w:szCs w:val="28"/>
        </w:rPr>
        <w:t>月</w:t>
      </w:r>
      <w:r>
        <w:rPr>
          <w:rFonts w:hint="eastAsia" w:ascii="仿宋" w:hAnsi="仿宋" w:eastAsia="仿宋" w:cs="Times New Roman"/>
          <w:sz w:val="28"/>
          <w:szCs w:val="28"/>
          <w:lang w:val="en-US" w:eastAsia="zh-CN"/>
        </w:rPr>
        <w:t>1</w:t>
      </w:r>
      <w:r>
        <w:rPr>
          <w:rFonts w:ascii="仿宋" w:hAnsi="仿宋" w:eastAsia="仿宋" w:cs="Times New Roman"/>
          <w:sz w:val="28"/>
          <w:szCs w:val="28"/>
        </w:rPr>
        <w:t>日</w:t>
      </w:r>
      <w:r>
        <w:rPr>
          <w:rFonts w:hint="eastAsia" w:ascii="仿宋" w:hAnsi="仿宋" w:eastAsia="仿宋" w:cs="Times New Roman"/>
          <w:sz w:val="28"/>
          <w:szCs w:val="28"/>
        </w:rPr>
        <w:t>。</w:t>
      </w:r>
    </w:p>
    <w:p w14:paraId="627209AC">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本次第二轮匿名评审采用线上第三人形式，</w:t>
      </w:r>
      <w:r>
        <w:rPr>
          <w:rFonts w:hint="eastAsia" w:ascii="仿宋" w:hAnsi="仿宋" w:eastAsia="仿宋" w:cs="Times New Roman"/>
          <w:sz w:val="28"/>
          <w:szCs w:val="28"/>
        </w:rPr>
        <w:t>评审流程：</w:t>
      </w:r>
    </w:p>
    <w:p w14:paraId="4BEA02D8">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1.第二轮评审意见为A或B，则通过匿名评审</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否</w:t>
      </w:r>
      <w:r>
        <w:rPr>
          <w:rFonts w:hint="eastAsia" w:ascii="仿宋" w:hAnsi="仿宋" w:eastAsia="仿宋" w:cs="Times New Roman"/>
          <w:sz w:val="28"/>
          <w:szCs w:val="28"/>
        </w:rPr>
        <w:t>则</w:t>
      </w:r>
      <w:r>
        <w:rPr>
          <w:rFonts w:hint="eastAsia" w:ascii="仿宋" w:hAnsi="仿宋" w:eastAsia="仿宋" w:cs="Times New Roman"/>
          <w:sz w:val="28"/>
          <w:szCs w:val="28"/>
          <w:lang w:val="en-US" w:eastAsia="zh-CN"/>
        </w:rPr>
        <w:t>为</w:t>
      </w:r>
      <w:r>
        <w:rPr>
          <w:rFonts w:hint="eastAsia" w:ascii="仿宋" w:hAnsi="仿宋" w:eastAsia="仿宋" w:cs="Times New Roman"/>
          <w:sz w:val="28"/>
          <w:szCs w:val="28"/>
        </w:rPr>
        <w:t>不通过</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三个月后重新进入送审流程</w:t>
      </w:r>
      <w:r>
        <w:rPr>
          <w:rFonts w:hint="eastAsia" w:ascii="仿宋" w:hAnsi="仿宋" w:eastAsia="仿宋" w:cs="Times New Roman"/>
          <w:sz w:val="28"/>
          <w:szCs w:val="28"/>
        </w:rPr>
        <w:t>。</w:t>
      </w:r>
    </w:p>
    <w:p w14:paraId="710AA47F">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2.第二轮评审结果为最终结果，对专家评阅、答辩、成果认定等学术评价结论有异议的，可根据《北京交通大学学位授予工作中学术复核与学位复核管理办法》申请复核。</w:t>
      </w:r>
    </w:p>
    <w:p w14:paraId="710AA480">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ascii="仿宋" w:hAnsi="仿宋" w:eastAsia="仿宋" w:cs="Times New Roman"/>
          <w:b/>
          <w:sz w:val="28"/>
          <w:szCs w:val="28"/>
        </w:rPr>
        <w:t>答辩审批手续</w:t>
      </w:r>
      <w:r>
        <w:rPr>
          <w:rFonts w:hint="eastAsia" w:ascii="仿宋" w:hAnsi="仿宋" w:eastAsia="仿宋" w:cs="Times New Roman"/>
          <w:b/>
          <w:sz w:val="28"/>
          <w:szCs w:val="28"/>
        </w:rPr>
        <w:t>办理</w:t>
      </w:r>
    </w:p>
    <w:p w14:paraId="4B0DB05C">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通过匿名</w:t>
      </w:r>
      <w:r>
        <w:rPr>
          <w:rFonts w:ascii="仿宋" w:hAnsi="仿宋" w:eastAsia="仿宋" w:cs="Times New Roman"/>
          <w:sz w:val="28"/>
          <w:szCs w:val="28"/>
        </w:rPr>
        <w:t>评审后</w:t>
      </w:r>
      <w:r>
        <w:rPr>
          <w:rFonts w:hint="eastAsia" w:ascii="仿宋" w:hAnsi="仿宋" w:eastAsia="仿宋" w:cs="Times New Roman"/>
          <w:sz w:val="28"/>
          <w:szCs w:val="28"/>
        </w:rPr>
        <w:t>可</w:t>
      </w:r>
      <w:r>
        <w:rPr>
          <w:rFonts w:ascii="仿宋" w:hAnsi="仿宋" w:eastAsia="仿宋" w:cs="Times New Roman"/>
          <w:sz w:val="28"/>
          <w:szCs w:val="28"/>
        </w:rPr>
        <w:t>着手办理答辩审批手续。</w:t>
      </w:r>
    </w:p>
    <w:p w14:paraId="710AA481">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办理时间：</w:t>
      </w:r>
      <w:r>
        <w:rPr>
          <w:rFonts w:hint="eastAsia" w:ascii="仿宋" w:hAnsi="仿宋" w:eastAsia="仿宋" w:cs="Times New Roman"/>
          <w:sz w:val="28"/>
          <w:szCs w:val="28"/>
          <w:lang w:val="en-US" w:eastAsia="zh-CN"/>
        </w:rPr>
        <w:t>12</w:t>
      </w:r>
      <w:r>
        <w:rPr>
          <w:rFonts w:hint="eastAsia" w:ascii="仿宋" w:hAnsi="仿宋" w:eastAsia="仿宋" w:cs="Times New Roman"/>
          <w:sz w:val="28"/>
          <w:szCs w:val="28"/>
        </w:rPr>
        <w:t>月</w:t>
      </w:r>
      <w:r>
        <w:rPr>
          <w:rFonts w:hint="eastAsia" w:ascii="仿宋" w:hAnsi="仿宋" w:eastAsia="仿宋" w:cs="Times New Roman"/>
          <w:sz w:val="28"/>
          <w:szCs w:val="28"/>
          <w:lang w:val="en-US" w:eastAsia="zh-CN"/>
        </w:rPr>
        <w:t>2</w:t>
      </w:r>
      <w:r>
        <w:rPr>
          <w:rFonts w:hint="eastAsia" w:ascii="仿宋" w:hAnsi="仿宋" w:eastAsia="仿宋" w:cs="Times New Roman"/>
          <w:sz w:val="28"/>
          <w:szCs w:val="28"/>
        </w:rPr>
        <w:t>日</w:t>
      </w:r>
    </w:p>
    <w:p w14:paraId="710AA482">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办理地点：</w:t>
      </w:r>
      <w:r>
        <w:rPr>
          <w:rFonts w:hint="eastAsia" w:ascii="仿宋" w:hAnsi="仿宋" w:eastAsia="仿宋" w:cs="Times New Roman"/>
          <w:sz w:val="28"/>
          <w:szCs w:val="28"/>
        </w:rPr>
        <w:t>学院</w:t>
      </w:r>
      <w:r>
        <w:rPr>
          <w:rFonts w:ascii="仿宋" w:hAnsi="仿宋" w:eastAsia="仿宋" w:cs="Times New Roman"/>
          <w:sz w:val="28"/>
          <w:szCs w:val="28"/>
        </w:rPr>
        <w:t>研究生科</w:t>
      </w:r>
      <w:r>
        <w:rPr>
          <w:rFonts w:hint="eastAsia" w:ascii="仿宋" w:hAnsi="仿宋" w:eastAsia="仿宋" w:cs="Times New Roman"/>
          <w:sz w:val="28"/>
          <w:szCs w:val="28"/>
        </w:rPr>
        <w:t>。</w:t>
      </w:r>
    </w:p>
    <w:p w14:paraId="710AA483">
      <w:pPr>
        <w:adjustRightInd w:val="0"/>
        <w:snapToGrid w:val="0"/>
        <w:spacing w:line="480" w:lineRule="atLeast"/>
        <w:ind w:firstLine="560" w:firstLineChars="200"/>
        <w:rPr>
          <w:rFonts w:ascii="仿宋" w:hAnsi="仿宋" w:eastAsia="仿宋" w:cs="Times New Roman"/>
          <w:b/>
          <w:sz w:val="28"/>
          <w:szCs w:val="28"/>
        </w:rPr>
      </w:pPr>
      <w:r>
        <w:rPr>
          <w:rFonts w:ascii="仿宋" w:hAnsi="仿宋" w:eastAsia="仿宋" w:cs="Times New Roman"/>
          <w:sz w:val="28"/>
          <w:szCs w:val="28"/>
        </w:rPr>
        <w:t>办理流程：</w:t>
      </w:r>
    </w:p>
    <w:p w14:paraId="049CD97C">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1.《北京交通大学硕士学位审批材料》</w:t>
      </w:r>
      <w:r>
        <w:rPr>
          <w:rFonts w:hint="eastAsia" w:ascii="仿宋" w:hAnsi="仿宋" w:eastAsia="仿宋" w:cs="Times New Roman"/>
          <w:bCs/>
          <w:sz w:val="28"/>
          <w:szCs w:val="28"/>
        </w:rPr>
        <w:t>完成答辩委员会组成</w:t>
      </w:r>
      <w:r>
        <w:rPr>
          <w:rFonts w:hint="eastAsia" w:ascii="仿宋" w:hAnsi="仿宋" w:eastAsia="仿宋" w:cs="Times New Roman"/>
          <w:sz w:val="28"/>
          <w:szCs w:val="28"/>
        </w:rPr>
        <w:t>以前的全部内容。</w:t>
      </w:r>
    </w:p>
    <w:p w14:paraId="461E8112">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2</w:t>
      </w:r>
      <w:r>
        <w:rPr>
          <w:rFonts w:ascii="仿宋" w:hAnsi="仿宋" w:eastAsia="仿宋" w:cs="Times New Roman"/>
          <w:sz w:val="28"/>
          <w:szCs w:val="28"/>
        </w:rPr>
        <w:t>.</w:t>
      </w:r>
      <w:r>
        <w:rPr>
          <w:rFonts w:hint="eastAsia" w:ascii="仿宋" w:hAnsi="仿宋" w:eastAsia="仿宋" w:cs="Times New Roman"/>
          <w:sz w:val="28"/>
          <w:szCs w:val="28"/>
          <w:lang w:val="en-US" w:eastAsia="zh-CN"/>
        </w:rPr>
        <w:t>携带</w:t>
      </w:r>
      <w:r>
        <w:rPr>
          <w:rFonts w:ascii="仿宋" w:hAnsi="仿宋" w:eastAsia="仿宋" w:cs="Times New Roman"/>
          <w:sz w:val="28"/>
          <w:szCs w:val="28"/>
        </w:rPr>
        <w:t>2份审批材料</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至</w:t>
      </w:r>
      <w:r>
        <w:rPr>
          <w:rFonts w:hint="eastAsia" w:ascii="仿宋" w:hAnsi="仿宋" w:eastAsia="仿宋" w:cs="Times New Roman"/>
          <w:sz w:val="28"/>
          <w:szCs w:val="28"/>
        </w:rPr>
        <w:t>研究生科</w:t>
      </w:r>
      <w:r>
        <w:rPr>
          <w:rFonts w:hint="eastAsia" w:ascii="仿宋" w:hAnsi="仿宋" w:eastAsia="仿宋" w:cs="Times New Roman"/>
          <w:sz w:val="28"/>
          <w:szCs w:val="28"/>
          <w:lang w:val="en-US" w:eastAsia="zh-CN"/>
        </w:rPr>
        <w:t>领取</w:t>
      </w:r>
      <w:r>
        <w:rPr>
          <w:rFonts w:hint="eastAsia" w:ascii="仿宋" w:hAnsi="仿宋" w:eastAsia="仿宋" w:cs="Times New Roman"/>
          <w:sz w:val="28"/>
          <w:szCs w:val="28"/>
        </w:rPr>
        <w:t>空白</w:t>
      </w:r>
      <w:r>
        <w:rPr>
          <w:rFonts w:ascii="仿宋" w:hAnsi="仿宋" w:eastAsia="仿宋" w:cs="Times New Roman"/>
          <w:sz w:val="28"/>
          <w:szCs w:val="28"/>
        </w:rPr>
        <w:t>表决票3张。</w:t>
      </w:r>
    </w:p>
    <w:p w14:paraId="710AA48A">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ascii="仿宋" w:hAnsi="仿宋" w:eastAsia="仿宋" w:cs="Times New Roman"/>
          <w:b/>
          <w:sz w:val="28"/>
          <w:szCs w:val="28"/>
        </w:rPr>
        <w:t>答辩组织</w:t>
      </w:r>
    </w:p>
    <w:p w14:paraId="7B78BC60">
      <w:pPr>
        <w:adjustRightInd w:val="0"/>
        <w:snapToGrid w:val="0"/>
        <w:spacing w:line="480" w:lineRule="atLeast"/>
        <w:ind w:firstLine="560" w:firstLineChars="200"/>
        <w:rPr>
          <w:rFonts w:hint="eastAsia" w:ascii="仿宋" w:hAnsi="仿宋" w:eastAsia="仿宋" w:cs="Times New Roman"/>
          <w:sz w:val="28"/>
          <w:szCs w:val="28"/>
        </w:rPr>
      </w:pPr>
      <w:r>
        <w:rPr>
          <w:rFonts w:hint="eastAsia" w:ascii="仿宋" w:hAnsi="仿宋" w:eastAsia="仿宋" w:cs="Times New Roman"/>
          <w:sz w:val="28"/>
          <w:szCs w:val="28"/>
        </w:rPr>
        <w:t>集中</w:t>
      </w:r>
      <w:r>
        <w:rPr>
          <w:rFonts w:ascii="仿宋" w:hAnsi="仿宋" w:eastAsia="仿宋" w:cs="Times New Roman"/>
          <w:sz w:val="28"/>
          <w:szCs w:val="28"/>
        </w:rPr>
        <w:t>答辩时间：</w:t>
      </w:r>
      <w:r>
        <w:rPr>
          <w:rFonts w:hint="eastAsia" w:ascii="仿宋" w:hAnsi="仿宋" w:eastAsia="仿宋" w:cs="Times New Roman"/>
          <w:sz w:val="28"/>
          <w:szCs w:val="28"/>
          <w:lang w:val="en-US" w:eastAsia="zh-CN"/>
        </w:rPr>
        <w:t>12</w:t>
      </w:r>
      <w:r>
        <w:rPr>
          <w:rFonts w:ascii="仿宋" w:hAnsi="仿宋" w:eastAsia="仿宋" w:cs="Times New Roman"/>
          <w:sz w:val="28"/>
          <w:szCs w:val="28"/>
        </w:rPr>
        <w:t>月</w:t>
      </w:r>
      <w:r>
        <w:rPr>
          <w:rFonts w:hint="eastAsia" w:ascii="仿宋" w:hAnsi="仿宋" w:eastAsia="仿宋" w:cs="Times New Roman"/>
          <w:sz w:val="28"/>
          <w:szCs w:val="28"/>
          <w:lang w:val="en-US" w:eastAsia="zh-CN"/>
        </w:rPr>
        <w:t>3</w:t>
      </w:r>
      <w:r>
        <w:rPr>
          <w:rFonts w:ascii="仿宋" w:hAnsi="仿宋" w:eastAsia="仿宋" w:cs="Times New Roman"/>
          <w:sz w:val="28"/>
          <w:szCs w:val="28"/>
        </w:rPr>
        <w:t>日至</w:t>
      </w:r>
      <w:r>
        <w:rPr>
          <w:rFonts w:hint="eastAsia" w:ascii="仿宋" w:hAnsi="仿宋" w:eastAsia="仿宋" w:cs="Times New Roman"/>
          <w:sz w:val="28"/>
          <w:szCs w:val="28"/>
          <w:lang w:val="en-US" w:eastAsia="zh-CN"/>
        </w:rPr>
        <w:t>12</w:t>
      </w:r>
      <w:r>
        <w:rPr>
          <w:rFonts w:hint="eastAsia" w:ascii="仿宋" w:hAnsi="仿宋" w:eastAsia="仿宋" w:cs="Times New Roman"/>
          <w:sz w:val="28"/>
          <w:szCs w:val="28"/>
        </w:rPr>
        <w:t>月</w:t>
      </w:r>
      <w:r>
        <w:rPr>
          <w:rFonts w:hint="eastAsia" w:ascii="仿宋" w:hAnsi="仿宋" w:eastAsia="仿宋" w:cs="Times New Roman"/>
          <w:sz w:val="28"/>
          <w:szCs w:val="28"/>
          <w:lang w:val="en-US" w:eastAsia="zh-CN"/>
        </w:rPr>
        <w:t>10</w:t>
      </w:r>
      <w:r>
        <w:rPr>
          <w:rFonts w:ascii="仿宋" w:hAnsi="仿宋" w:eastAsia="仿宋" w:cs="Times New Roman"/>
          <w:sz w:val="28"/>
          <w:szCs w:val="28"/>
        </w:rPr>
        <w:t>日</w:t>
      </w:r>
      <w:r>
        <w:rPr>
          <w:rFonts w:hint="eastAsia" w:ascii="仿宋" w:hAnsi="仿宋" w:eastAsia="仿宋" w:cs="Times New Roman"/>
          <w:sz w:val="28"/>
          <w:szCs w:val="28"/>
        </w:rPr>
        <w:t>。</w:t>
      </w:r>
    </w:p>
    <w:p w14:paraId="3F9E558F">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 xml:space="preserve">答辩组： </w:t>
      </w:r>
    </w:p>
    <w:p w14:paraId="384534A1">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 xml:space="preserve">1）运输管理工程系答辩组     </w:t>
      </w:r>
      <w:r>
        <w:rPr>
          <w:rFonts w:ascii="仿宋" w:hAnsi="仿宋" w:eastAsia="仿宋" w:cs="Times New Roman"/>
          <w:sz w:val="28"/>
          <w:szCs w:val="28"/>
        </w:rPr>
        <w:t xml:space="preserve"> </w:t>
      </w:r>
      <w:r>
        <w:rPr>
          <w:rFonts w:hint="eastAsia" w:ascii="仿宋" w:hAnsi="仿宋" w:eastAsia="仿宋" w:cs="Times New Roman"/>
          <w:sz w:val="28"/>
          <w:szCs w:val="28"/>
        </w:rPr>
        <w:t xml:space="preserve"> 负责人：</w:t>
      </w:r>
      <w:r>
        <w:rPr>
          <w:rFonts w:ascii="仿宋" w:hAnsi="仿宋" w:eastAsia="仿宋" w:cs="Times New Roman"/>
          <w:sz w:val="28"/>
          <w:szCs w:val="28"/>
        </w:rPr>
        <w:t>张进川</w:t>
      </w:r>
    </w:p>
    <w:p w14:paraId="5200CA9F">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 xml:space="preserve">2）交通工程系答辩组          </w:t>
      </w:r>
      <w:r>
        <w:rPr>
          <w:rFonts w:ascii="仿宋" w:hAnsi="仿宋" w:eastAsia="仿宋" w:cs="Times New Roman"/>
          <w:sz w:val="28"/>
          <w:szCs w:val="28"/>
        </w:rPr>
        <w:t xml:space="preserve"> </w:t>
      </w:r>
      <w:r>
        <w:rPr>
          <w:rFonts w:hint="eastAsia" w:ascii="仿宋" w:hAnsi="仿宋" w:eastAsia="仿宋" w:cs="Times New Roman"/>
          <w:sz w:val="28"/>
          <w:szCs w:val="28"/>
        </w:rPr>
        <w:t>负责人</w:t>
      </w:r>
      <w:r>
        <w:rPr>
          <w:rFonts w:ascii="仿宋" w:hAnsi="仿宋" w:eastAsia="仿宋" w:cs="Times New Roman"/>
          <w:sz w:val="28"/>
          <w:szCs w:val="28"/>
        </w:rPr>
        <w:t>：吴先宇</w:t>
      </w:r>
    </w:p>
    <w:p w14:paraId="036A1034">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 xml:space="preserve">3）交通信息管理工程系答辩组  </w:t>
      </w:r>
      <w:r>
        <w:rPr>
          <w:rFonts w:ascii="仿宋" w:hAnsi="仿宋" w:eastAsia="仿宋" w:cs="Times New Roman"/>
          <w:sz w:val="28"/>
          <w:szCs w:val="28"/>
        </w:rPr>
        <w:t xml:space="preserve"> </w:t>
      </w:r>
      <w:r>
        <w:rPr>
          <w:rFonts w:hint="eastAsia" w:ascii="仿宋" w:hAnsi="仿宋" w:eastAsia="仿宋" w:cs="Times New Roman"/>
          <w:sz w:val="28"/>
          <w:szCs w:val="28"/>
        </w:rPr>
        <w:t>负责人</w:t>
      </w:r>
      <w:r>
        <w:rPr>
          <w:rFonts w:ascii="仿宋" w:hAnsi="仿宋" w:eastAsia="仿宋" w:cs="Times New Roman"/>
          <w:sz w:val="28"/>
          <w:szCs w:val="28"/>
        </w:rPr>
        <w:t>：</w:t>
      </w:r>
      <w:r>
        <w:rPr>
          <w:rFonts w:hint="eastAsia" w:ascii="仿宋" w:hAnsi="仿宋" w:eastAsia="仿宋" w:cs="Times New Roman"/>
          <w:sz w:val="28"/>
          <w:szCs w:val="28"/>
        </w:rPr>
        <w:t>徐鹏</w:t>
      </w:r>
    </w:p>
    <w:p w14:paraId="16FC5796">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 xml:space="preserve">4）城市轨道交通系答辩组      </w:t>
      </w:r>
      <w:r>
        <w:rPr>
          <w:rFonts w:ascii="仿宋" w:hAnsi="仿宋" w:eastAsia="仿宋" w:cs="Times New Roman"/>
          <w:sz w:val="28"/>
          <w:szCs w:val="28"/>
        </w:rPr>
        <w:t xml:space="preserve"> </w:t>
      </w:r>
      <w:r>
        <w:rPr>
          <w:rFonts w:hint="eastAsia" w:ascii="仿宋" w:hAnsi="仿宋" w:eastAsia="仿宋" w:cs="Times New Roman"/>
          <w:sz w:val="28"/>
          <w:szCs w:val="28"/>
        </w:rPr>
        <w:t>负责人</w:t>
      </w:r>
      <w:r>
        <w:rPr>
          <w:rFonts w:ascii="仿宋" w:hAnsi="仿宋" w:eastAsia="仿宋" w:cs="Times New Roman"/>
          <w:sz w:val="28"/>
          <w:szCs w:val="28"/>
        </w:rPr>
        <w:t>：</w:t>
      </w:r>
      <w:r>
        <w:rPr>
          <w:rFonts w:hint="eastAsia" w:ascii="仿宋" w:hAnsi="仿宋" w:eastAsia="仿宋" w:cs="Times New Roman"/>
          <w:sz w:val="28"/>
          <w:szCs w:val="28"/>
        </w:rPr>
        <w:t>陈垚</w:t>
      </w:r>
    </w:p>
    <w:p w14:paraId="69B8CDE9">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 xml:space="preserve">5）物流工程系答辩组          </w:t>
      </w:r>
      <w:r>
        <w:rPr>
          <w:rFonts w:ascii="仿宋" w:hAnsi="仿宋" w:eastAsia="仿宋" w:cs="Times New Roman"/>
          <w:sz w:val="28"/>
          <w:szCs w:val="28"/>
        </w:rPr>
        <w:t xml:space="preserve"> </w:t>
      </w:r>
      <w:r>
        <w:rPr>
          <w:rFonts w:hint="eastAsia" w:ascii="仿宋" w:hAnsi="仿宋" w:eastAsia="仿宋" w:cs="Times New Roman"/>
          <w:sz w:val="28"/>
          <w:szCs w:val="28"/>
        </w:rPr>
        <w:t>负责人</w:t>
      </w:r>
      <w:r>
        <w:rPr>
          <w:rFonts w:ascii="仿宋" w:hAnsi="仿宋" w:eastAsia="仿宋" w:cs="Times New Roman"/>
          <w:sz w:val="28"/>
          <w:szCs w:val="28"/>
        </w:rPr>
        <w:t>：</w:t>
      </w:r>
      <w:r>
        <w:rPr>
          <w:rFonts w:hint="eastAsia" w:ascii="仿宋" w:hAnsi="仿宋" w:eastAsia="仿宋" w:cs="Times New Roman"/>
          <w:sz w:val="28"/>
          <w:szCs w:val="28"/>
        </w:rPr>
        <w:t>郎茂祥</w:t>
      </w:r>
    </w:p>
    <w:p w14:paraId="71C05B3A">
      <w:pPr>
        <w:adjustRightInd w:val="0"/>
        <w:snapToGrid w:val="0"/>
        <w:spacing w:line="480" w:lineRule="atLeast"/>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rPr>
        <w:t>6）</w:t>
      </w:r>
      <w:r>
        <w:rPr>
          <w:rFonts w:hint="eastAsia" w:ascii="仿宋" w:hAnsi="仿宋" w:eastAsia="仿宋" w:cs="Times New Roman"/>
          <w:sz w:val="28"/>
          <w:szCs w:val="28"/>
          <w:lang w:val="en-US" w:eastAsia="zh-CN"/>
        </w:rPr>
        <w:t>航空运输与系统工程系</w:t>
      </w:r>
      <w:r>
        <w:rPr>
          <w:rFonts w:hint="eastAsia" w:ascii="仿宋" w:hAnsi="仿宋" w:eastAsia="仿宋" w:cs="Times New Roman"/>
          <w:sz w:val="28"/>
          <w:szCs w:val="28"/>
        </w:rPr>
        <w:t>答辩组 负责人</w:t>
      </w:r>
      <w:r>
        <w:rPr>
          <w:rFonts w:ascii="仿宋" w:hAnsi="仿宋" w:eastAsia="仿宋" w:cs="Times New Roman"/>
          <w:sz w:val="28"/>
          <w:szCs w:val="28"/>
        </w:rPr>
        <w:t>：</w:t>
      </w:r>
      <w:r>
        <w:rPr>
          <w:rFonts w:hint="eastAsia" w:ascii="仿宋" w:hAnsi="仿宋" w:eastAsia="仿宋" w:cs="Times New Roman"/>
          <w:sz w:val="28"/>
          <w:szCs w:val="28"/>
          <w:lang w:val="en-US" w:eastAsia="zh-CN"/>
        </w:rPr>
        <w:t>张文义</w:t>
      </w:r>
    </w:p>
    <w:p w14:paraId="74BBC4ED">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7）交通智能</w:t>
      </w:r>
      <w:r>
        <w:rPr>
          <w:rFonts w:ascii="仿宋" w:hAnsi="仿宋" w:eastAsia="仿宋" w:cs="Times New Roman"/>
          <w:sz w:val="28"/>
          <w:szCs w:val="28"/>
        </w:rPr>
        <w:t>系统与安全</w:t>
      </w:r>
      <w:r>
        <w:rPr>
          <w:rFonts w:hint="eastAsia" w:ascii="仿宋" w:hAnsi="仿宋" w:eastAsia="仿宋" w:cs="Times New Roman"/>
          <w:sz w:val="28"/>
          <w:szCs w:val="28"/>
        </w:rPr>
        <w:t>系</w:t>
      </w:r>
      <w:r>
        <w:rPr>
          <w:rFonts w:ascii="仿宋" w:hAnsi="仿宋" w:eastAsia="仿宋" w:cs="Times New Roman"/>
          <w:sz w:val="28"/>
          <w:szCs w:val="28"/>
        </w:rPr>
        <w:t>答辩组</w:t>
      </w:r>
      <w:r>
        <w:rPr>
          <w:rFonts w:hint="eastAsia" w:ascii="仿宋" w:hAnsi="仿宋" w:eastAsia="仿宋" w:cs="Times New Roman"/>
          <w:sz w:val="28"/>
          <w:szCs w:val="28"/>
        </w:rPr>
        <w:t xml:space="preserve"> 负责人</w:t>
      </w:r>
      <w:r>
        <w:rPr>
          <w:rFonts w:ascii="仿宋" w:hAnsi="仿宋" w:eastAsia="仿宋" w:cs="Times New Roman"/>
          <w:sz w:val="28"/>
          <w:szCs w:val="28"/>
        </w:rPr>
        <w:t>：</w:t>
      </w:r>
      <w:r>
        <w:rPr>
          <w:rFonts w:hint="eastAsia" w:ascii="仿宋" w:hAnsi="仿宋" w:eastAsia="仿宋" w:cs="Times New Roman"/>
          <w:sz w:val="28"/>
          <w:szCs w:val="28"/>
        </w:rPr>
        <w:t>谢征宇</w:t>
      </w:r>
    </w:p>
    <w:p w14:paraId="566FB83B">
      <w:pPr>
        <w:adjustRightInd w:val="0"/>
        <w:snapToGrid w:val="0"/>
        <w:spacing w:line="480" w:lineRule="atLeast"/>
        <w:ind w:firstLine="560" w:firstLineChars="200"/>
        <w:rPr>
          <w:rFonts w:hint="default" w:ascii="仿宋" w:hAnsi="仿宋" w:eastAsia="仿宋" w:cs="Times New Roman"/>
          <w:sz w:val="28"/>
          <w:szCs w:val="28"/>
          <w:lang w:val="en-US" w:eastAsia="zh-CN"/>
        </w:rPr>
      </w:pPr>
      <w:r>
        <w:rPr>
          <w:rFonts w:hint="eastAsia" w:ascii="仿宋" w:hAnsi="仿宋" w:eastAsia="仿宋" w:cs="Times New Roman"/>
          <w:sz w:val="28"/>
          <w:szCs w:val="28"/>
        </w:rPr>
        <w:t>通过评审的硕士学位论文，由系（所）</w:t>
      </w:r>
      <w:r>
        <w:rPr>
          <w:rFonts w:hint="eastAsia" w:ascii="仿宋" w:hAnsi="仿宋" w:eastAsia="仿宋" w:cs="Times New Roman"/>
          <w:sz w:val="28"/>
          <w:szCs w:val="28"/>
          <w:lang w:val="en-US" w:eastAsia="zh-CN"/>
        </w:rPr>
        <w:t>或导师安排</w:t>
      </w:r>
      <w:r>
        <w:rPr>
          <w:rFonts w:hint="eastAsia" w:ascii="仿宋" w:hAnsi="仿宋" w:eastAsia="仿宋" w:cs="Times New Roman"/>
          <w:sz w:val="28"/>
          <w:szCs w:val="28"/>
        </w:rPr>
        <w:t>答辩，答辩时间、地点、材料及份数，以导师或导师所在系所通知为准。</w:t>
      </w:r>
      <w:r>
        <w:rPr>
          <w:rFonts w:hint="eastAsia" w:ascii="仿宋" w:hAnsi="仿宋" w:eastAsia="仿宋" w:cs="Times New Roman"/>
          <w:sz w:val="28"/>
          <w:szCs w:val="28"/>
          <w:lang w:val="en-US" w:eastAsia="zh-CN"/>
        </w:rPr>
        <w:t>非毕业季的答辩，请导师和系所协商安排。</w:t>
      </w:r>
    </w:p>
    <w:p w14:paraId="710AA490">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hint="eastAsia" w:ascii="仿宋" w:hAnsi="仿宋" w:eastAsia="仿宋" w:cs="Times New Roman"/>
          <w:b/>
          <w:sz w:val="28"/>
          <w:szCs w:val="28"/>
        </w:rPr>
        <w:t>学位信息采集及学位论文最终版上传</w:t>
      </w:r>
    </w:p>
    <w:p w14:paraId="710AA491">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上传时间：</w:t>
      </w:r>
      <w:r>
        <w:rPr>
          <w:rFonts w:hint="eastAsia" w:ascii="仿宋" w:hAnsi="仿宋" w:eastAsia="仿宋" w:cs="Times New Roman"/>
          <w:color w:val="FF0000"/>
          <w:sz w:val="28"/>
          <w:szCs w:val="28"/>
        </w:rPr>
        <w:t>提交纸质版答辩材料之前。</w:t>
      </w:r>
    </w:p>
    <w:p w14:paraId="710AA492">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要求：</w:t>
      </w:r>
    </w:p>
    <w:p w14:paraId="710AA493">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1.</w:t>
      </w:r>
      <w:r>
        <w:rPr>
          <w:rFonts w:hint="eastAsia" w:ascii="仿宋" w:hAnsi="仿宋" w:eastAsia="仿宋" w:cs="Times New Roman"/>
          <w:sz w:val="28"/>
          <w:szCs w:val="28"/>
        </w:rPr>
        <w:t>教务系统—学位信息采集模块，填写并上传最终版论文。</w:t>
      </w:r>
      <w:r>
        <w:rPr>
          <w:rFonts w:hint="eastAsia" w:ascii="仿宋" w:hAnsi="仿宋" w:eastAsia="仿宋" w:cs="Times New Roman"/>
          <w:b/>
          <w:sz w:val="28"/>
          <w:szCs w:val="28"/>
        </w:rPr>
        <w:t>请留意</w:t>
      </w:r>
      <w:r>
        <w:rPr>
          <w:rFonts w:ascii="仿宋" w:hAnsi="仿宋" w:eastAsia="仿宋" w:cs="Times New Roman"/>
          <w:b/>
          <w:sz w:val="28"/>
          <w:szCs w:val="28"/>
        </w:rPr>
        <w:t>学位信息采集系统上方</w:t>
      </w:r>
      <w:r>
        <w:rPr>
          <w:rFonts w:hint="eastAsia" w:ascii="仿宋" w:hAnsi="仿宋" w:eastAsia="仿宋" w:cs="Times New Roman"/>
          <w:b/>
          <w:sz w:val="28"/>
          <w:szCs w:val="28"/>
        </w:rPr>
        <w:t>关于</w:t>
      </w:r>
      <w:r>
        <w:rPr>
          <w:rFonts w:ascii="仿宋" w:hAnsi="仿宋" w:eastAsia="仿宋" w:cs="Times New Roman"/>
          <w:b/>
          <w:sz w:val="28"/>
          <w:szCs w:val="28"/>
        </w:rPr>
        <w:t>稿酬的提示</w:t>
      </w:r>
      <w:r>
        <w:rPr>
          <w:rFonts w:hint="eastAsia" w:ascii="仿宋" w:hAnsi="仿宋" w:eastAsia="仿宋" w:cs="Times New Roman"/>
          <w:sz w:val="28"/>
          <w:szCs w:val="28"/>
        </w:rPr>
        <w:t>。</w:t>
      </w:r>
    </w:p>
    <w:p w14:paraId="4216B87E">
      <w:pPr>
        <w:adjustRightInd w:val="0"/>
        <w:snapToGrid w:val="0"/>
        <w:spacing w:line="480" w:lineRule="atLeast"/>
        <w:ind w:firstLine="560" w:firstLineChars="200"/>
        <w:jc w:val="left"/>
        <w:rPr>
          <w:rFonts w:ascii="仿宋" w:hAnsi="仿宋" w:eastAsia="仿宋" w:cs="Times New Roman"/>
          <w:sz w:val="28"/>
          <w:szCs w:val="28"/>
        </w:rPr>
      </w:pPr>
      <w:r>
        <w:rPr>
          <w:rFonts w:hint="eastAsia" w:ascii="仿宋" w:hAnsi="仿宋" w:eastAsia="仿宋" w:cs="Times New Roman"/>
          <w:sz w:val="28"/>
          <w:szCs w:val="28"/>
        </w:rPr>
        <w:t>校内导师登录“</w:t>
      </w:r>
      <w:r>
        <w:rPr>
          <w:rFonts w:ascii="仿宋" w:hAnsi="仿宋" w:eastAsia="仿宋" w:cs="Times New Roman"/>
          <w:sz w:val="28"/>
          <w:szCs w:val="28"/>
        </w:rPr>
        <w:t>MIS</w:t>
      </w:r>
      <w:r>
        <w:rPr>
          <w:rFonts w:hint="eastAsia" w:ascii="仿宋" w:hAnsi="仿宋" w:eastAsia="仿宋" w:cs="Times New Roman"/>
          <w:sz w:val="28"/>
          <w:szCs w:val="28"/>
        </w:rPr>
        <w:t>—32教务系统—</w:t>
      </w:r>
      <w:r>
        <w:rPr>
          <w:rFonts w:hint="eastAsia" w:ascii="仿宋" w:hAnsi="仿宋" w:eastAsia="仿宋" w:cs="Times New Roman"/>
          <w:sz w:val="28"/>
          <w:szCs w:val="28"/>
          <w:lang w:val="en-US" w:eastAsia="zh-CN"/>
        </w:rPr>
        <w:t>学生信息—</w:t>
      </w:r>
      <w:r>
        <w:rPr>
          <w:rFonts w:hint="eastAsia" w:ascii="仿宋" w:hAnsi="仿宋" w:eastAsia="仿宋" w:cs="Times New Roman"/>
          <w:sz w:val="28"/>
          <w:szCs w:val="28"/>
        </w:rPr>
        <w:t>学位信息采集”对研究生填报的信息进行审核并点击确认；</w:t>
      </w:r>
    </w:p>
    <w:p w14:paraId="710AA494">
      <w:pPr>
        <w:adjustRightInd w:val="0"/>
        <w:snapToGrid w:val="0"/>
        <w:spacing w:line="480" w:lineRule="atLeast"/>
        <w:ind w:firstLine="560" w:firstLineChars="200"/>
        <w:jc w:val="left"/>
        <w:rPr>
          <w:rFonts w:ascii="仿宋" w:hAnsi="仿宋" w:eastAsia="仿宋" w:cs="Times New Roman"/>
          <w:sz w:val="28"/>
          <w:szCs w:val="28"/>
        </w:rPr>
      </w:pPr>
      <w:r>
        <w:rPr>
          <w:rFonts w:hint="eastAsia" w:ascii="仿宋" w:hAnsi="仿宋" w:eastAsia="仿宋" w:cs="Times New Roman"/>
          <w:sz w:val="28"/>
          <w:szCs w:val="28"/>
        </w:rPr>
        <w:t>兼职导师直接登录网址：https://aa.bjtu.edu.cn/client/login，选择研究生论文、学位信息采集等模块。</w:t>
      </w:r>
    </w:p>
    <w:p w14:paraId="0F0B4A40">
      <w:pPr>
        <w:numPr>
          <w:ilvl w:val="0"/>
          <w:numId w:val="3"/>
        </w:numPr>
        <w:spacing w:line="360" w:lineRule="auto"/>
        <w:ind w:left="0" w:leftChars="0" w:firstLine="560" w:firstLineChars="0"/>
        <w:rPr>
          <w:rFonts w:hint="eastAsia" w:ascii="仿宋" w:hAnsi="仿宋" w:eastAsia="仿宋" w:cs="Times New Roman"/>
          <w:sz w:val="28"/>
          <w:szCs w:val="28"/>
        </w:rPr>
      </w:pPr>
      <w:r>
        <w:rPr>
          <w:rFonts w:hint="eastAsia" w:ascii="仿宋" w:hAnsi="仿宋" w:eastAsia="仿宋" w:cs="Times New Roman"/>
          <w:sz w:val="28"/>
          <w:szCs w:val="28"/>
        </w:rPr>
        <w:t>上传的最终版论文中的《学位论文版权使用授权书》</w:t>
      </w:r>
      <w:r>
        <w:rPr>
          <w:rFonts w:hint="eastAsia" w:ascii="仿宋" w:hAnsi="仿宋" w:eastAsia="仿宋" w:cs="Times New Roman"/>
          <w:sz w:val="28"/>
          <w:szCs w:val="28"/>
          <w:lang w:eastAsia="zh-CN"/>
        </w:rPr>
        <w:t>，</w:t>
      </w:r>
      <w:r>
        <w:rPr>
          <w:rFonts w:hint="eastAsia" w:ascii="仿宋" w:hAnsi="仿宋" w:eastAsia="仿宋" w:cs="Times New Roman"/>
          <w:sz w:val="28"/>
          <w:szCs w:val="28"/>
        </w:rPr>
        <w:t>可利用P</w:t>
      </w:r>
      <w:r>
        <w:rPr>
          <w:rFonts w:ascii="仿宋" w:hAnsi="仿宋" w:eastAsia="仿宋" w:cs="Times New Roman"/>
          <w:sz w:val="28"/>
          <w:szCs w:val="28"/>
        </w:rPr>
        <w:t>DF</w:t>
      </w:r>
      <w:r>
        <w:rPr>
          <w:rFonts w:hint="eastAsia" w:ascii="仿宋" w:hAnsi="仿宋" w:eastAsia="仿宋" w:cs="Times New Roman"/>
          <w:sz w:val="28"/>
          <w:szCs w:val="28"/>
        </w:rPr>
        <w:t>或</w:t>
      </w:r>
      <w:r>
        <w:rPr>
          <w:rFonts w:ascii="仿宋" w:hAnsi="仿宋" w:eastAsia="仿宋" w:cs="Times New Roman"/>
          <w:sz w:val="28"/>
          <w:szCs w:val="28"/>
        </w:rPr>
        <w:t>WORD</w:t>
      </w:r>
      <w:r>
        <w:rPr>
          <w:rFonts w:hint="eastAsia" w:ascii="仿宋" w:hAnsi="仿宋" w:eastAsia="仿宋" w:cs="Times New Roman"/>
          <w:sz w:val="28"/>
          <w:szCs w:val="28"/>
        </w:rPr>
        <w:t>软件功能插入电子签名，要求签名背景设置无色块无阴影。学生完成上传后，需提醒导师进行系统确认。导师确认后，学院学校才能操作该学位信息，请务必于提交纸质材料前完成导师确认工作。</w:t>
      </w:r>
    </w:p>
    <w:p w14:paraId="1639F523">
      <w:pPr>
        <w:numPr>
          <w:ilvl w:val="0"/>
          <w:numId w:val="3"/>
        </w:numPr>
        <w:spacing w:line="360" w:lineRule="auto"/>
        <w:ind w:left="0" w:leftChars="0" w:firstLine="560" w:firstLineChars="0"/>
        <w:rPr>
          <w:rFonts w:hint="eastAsia" w:ascii="仿宋" w:hAnsi="仿宋" w:eastAsia="仿宋" w:cs="Times New Roman"/>
          <w:sz w:val="28"/>
          <w:szCs w:val="28"/>
        </w:rPr>
      </w:pPr>
      <w:r>
        <w:rPr>
          <w:rFonts w:hint="eastAsia" w:ascii="仿宋" w:hAnsi="仿宋" w:eastAsia="仿宋" w:cs="Times New Roman"/>
          <w:sz w:val="28"/>
          <w:szCs w:val="28"/>
        </w:rPr>
        <w:t>学位论文封面导师一栏，仅填写在学籍系统中备案的第一导师。</w:t>
      </w:r>
    </w:p>
    <w:p w14:paraId="710AA497">
      <w:pPr>
        <w:pStyle w:val="11"/>
        <w:numPr>
          <w:ilvl w:val="0"/>
          <w:numId w:val="1"/>
        </w:numPr>
        <w:adjustRightInd w:val="0"/>
        <w:snapToGrid w:val="0"/>
        <w:spacing w:before="156" w:beforeLines="50" w:after="156" w:afterLines="50" w:line="480" w:lineRule="atLeast"/>
        <w:ind w:firstLine="562"/>
        <w:outlineLvl w:val="0"/>
        <w:rPr>
          <w:rFonts w:ascii="仿宋" w:hAnsi="仿宋" w:eastAsia="仿宋" w:cs="Times New Roman"/>
          <w:b/>
          <w:sz w:val="28"/>
          <w:szCs w:val="28"/>
        </w:rPr>
      </w:pPr>
      <w:r>
        <w:rPr>
          <w:rFonts w:hint="eastAsia" w:ascii="仿宋" w:hAnsi="仿宋" w:eastAsia="仿宋" w:cs="Times New Roman"/>
          <w:b/>
          <w:sz w:val="28"/>
          <w:szCs w:val="28"/>
          <w:lang w:val="en-US" w:eastAsia="zh-CN"/>
        </w:rPr>
        <w:t>答辩后</w:t>
      </w:r>
      <w:r>
        <w:rPr>
          <w:rFonts w:ascii="仿宋" w:hAnsi="仿宋" w:eastAsia="仿宋" w:cs="Times New Roman"/>
          <w:b/>
          <w:sz w:val="28"/>
          <w:szCs w:val="28"/>
        </w:rPr>
        <w:t>材料提交</w:t>
      </w:r>
    </w:p>
    <w:p w14:paraId="710AA498">
      <w:pPr>
        <w:adjustRightInd w:val="0"/>
        <w:snapToGrid w:val="0"/>
        <w:spacing w:line="480" w:lineRule="atLeast"/>
        <w:ind w:firstLine="560" w:firstLineChars="200"/>
        <w:rPr>
          <w:rFonts w:ascii="仿宋" w:hAnsi="仿宋" w:eastAsia="仿宋" w:cs="Times New Roman"/>
          <w:b/>
          <w:bCs/>
          <w:color w:val="FF0000"/>
          <w:sz w:val="28"/>
          <w:szCs w:val="28"/>
        </w:rPr>
      </w:pPr>
      <w:r>
        <w:rPr>
          <w:rFonts w:hint="eastAsia" w:ascii="仿宋" w:hAnsi="仿宋" w:eastAsia="仿宋" w:cs="Times New Roman"/>
          <w:sz w:val="28"/>
          <w:szCs w:val="28"/>
        </w:rPr>
        <w:t>提交</w:t>
      </w:r>
      <w:r>
        <w:rPr>
          <w:rFonts w:ascii="仿宋" w:hAnsi="仿宋" w:eastAsia="仿宋" w:cs="Times New Roman"/>
          <w:sz w:val="28"/>
          <w:szCs w:val="28"/>
        </w:rPr>
        <w:t>时间：</w:t>
      </w:r>
      <w:r>
        <w:rPr>
          <w:rFonts w:hint="eastAsia" w:ascii="仿宋" w:hAnsi="仿宋" w:eastAsia="仿宋" w:cs="Times New Roman"/>
          <w:sz w:val="28"/>
          <w:szCs w:val="28"/>
          <w:lang w:val="en-US" w:eastAsia="zh-CN"/>
        </w:rPr>
        <w:t>12</w:t>
      </w:r>
      <w:r>
        <w:rPr>
          <w:rFonts w:ascii="仿宋" w:hAnsi="仿宋" w:eastAsia="仿宋" w:cs="Times New Roman"/>
          <w:sz w:val="28"/>
          <w:szCs w:val="28"/>
        </w:rPr>
        <w:t>月</w:t>
      </w:r>
      <w:r>
        <w:rPr>
          <w:rFonts w:hint="eastAsia" w:ascii="仿宋" w:hAnsi="仿宋" w:eastAsia="仿宋" w:cs="Times New Roman"/>
          <w:sz w:val="28"/>
          <w:szCs w:val="28"/>
          <w:lang w:val="en-US" w:eastAsia="zh-CN"/>
        </w:rPr>
        <w:t>10</w:t>
      </w:r>
      <w:r>
        <w:rPr>
          <w:rFonts w:ascii="仿宋" w:hAnsi="仿宋" w:eastAsia="仿宋" w:cs="Times New Roman"/>
          <w:sz w:val="28"/>
          <w:szCs w:val="28"/>
        </w:rPr>
        <w:t>日</w:t>
      </w:r>
      <w:r>
        <w:rPr>
          <w:rFonts w:hint="eastAsia" w:ascii="仿宋" w:hAnsi="仿宋" w:eastAsia="仿宋" w:cs="Times New Roman"/>
          <w:sz w:val="28"/>
          <w:szCs w:val="28"/>
        </w:rPr>
        <w:t>上午</w:t>
      </w:r>
      <w:r>
        <w:rPr>
          <w:rFonts w:hint="eastAsia" w:ascii="仿宋" w:hAnsi="仿宋" w:eastAsia="仿宋" w:cs="Times New Roman"/>
          <w:sz w:val="28"/>
          <w:szCs w:val="28"/>
          <w:lang w:eastAsia="zh-CN"/>
        </w:rPr>
        <w:t>。</w:t>
      </w:r>
      <w:r>
        <w:rPr>
          <w:rFonts w:hint="eastAsia" w:ascii="仿宋" w:hAnsi="仿宋" w:eastAsia="仿宋" w:cs="Times New Roman"/>
          <w:b/>
          <w:bCs/>
          <w:color w:val="FF0000"/>
          <w:sz w:val="28"/>
          <w:szCs w:val="28"/>
        </w:rPr>
        <w:t>未按时提交，自动顺延至下一批学位授予。</w:t>
      </w:r>
    </w:p>
    <w:p w14:paraId="710AA499">
      <w:pPr>
        <w:adjustRightInd w:val="0"/>
        <w:snapToGrid w:val="0"/>
        <w:spacing w:line="480" w:lineRule="atLeast"/>
        <w:ind w:firstLine="560" w:firstLineChars="200"/>
        <w:rPr>
          <w:rFonts w:ascii="仿宋" w:hAnsi="仿宋" w:eastAsia="仿宋" w:cs="Times New Roman"/>
          <w:sz w:val="28"/>
          <w:szCs w:val="28"/>
        </w:rPr>
      </w:pPr>
      <w:r>
        <w:rPr>
          <w:rFonts w:hint="eastAsia" w:ascii="仿宋" w:hAnsi="仿宋" w:eastAsia="仿宋" w:cs="Times New Roman"/>
          <w:sz w:val="28"/>
          <w:szCs w:val="28"/>
        </w:rPr>
        <w:t>提交</w:t>
      </w:r>
      <w:r>
        <w:rPr>
          <w:rFonts w:ascii="仿宋" w:hAnsi="仿宋" w:eastAsia="仿宋" w:cs="Times New Roman"/>
          <w:sz w:val="28"/>
          <w:szCs w:val="28"/>
        </w:rPr>
        <w:t>地点：</w:t>
      </w:r>
      <w:r>
        <w:rPr>
          <w:rFonts w:hint="eastAsia" w:ascii="仿宋" w:hAnsi="仿宋" w:eastAsia="仿宋" w:cs="Times New Roman"/>
          <w:sz w:val="28"/>
          <w:szCs w:val="28"/>
        </w:rPr>
        <w:t>学院研究生科。</w:t>
      </w:r>
    </w:p>
    <w:p w14:paraId="710AA49A">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要求：</w:t>
      </w:r>
    </w:p>
    <w:p w14:paraId="710AA49B">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1. 学位论文1本。独创性声明</w:t>
      </w:r>
      <w:r>
        <w:rPr>
          <w:rFonts w:hint="eastAsia" w:ascii="仿宋" w:hAnsi="仿宋" w:eastAsia="仿宋" w:cs="Times New Roman"/>
          <w:sz w:val="28"/>
          <w:szCs w:val="28"/>
        </w:rPr>
        <w:t>页、</w:t>
      </w:r>
      <w:r>
        <w:rPr>
          <w:rFonts w:ascii="仿宋" w:hAnsi="仿宋" w:eastAsia="仿宋" w:cs="Times New Roman"/>
          <w:sz w:val="28"/>
          <w:szCs w:val="28"/>
        </w:rPr>
        <w:t>论文使用许可声明</w:t>
      </w:r>
      <w:r>
        <w:rPr>
          <w:rFonts w:hint="eastAsia" w:ascii="仿宋" w:hAnsi="仿宋" w:eastAsia="仿宋" w:cs="Times New Roman"/>
          <w:sz w:val="28"/>
          <w:szCs w:val="28"/>
        </w:rPr>
        <w:t>页</w:t>
      </w:r>
      <w:r>
        <w:rPr>
          <w:rFonts w:ascii="仿宋" w:hAnsi="仿宋" w:eastAsia="仿宋" w:cs="Times New Roman"/>
          <w:sz w:val="28"/>
          <w:szCs w:val="28"/>
        </w:rPr>
        <w:t>签字</w:t>
      </w:r>
      <w:r>
        <w:rPr>
          <w:rFonts w:hint="eastAsia" w:ascii="仿宋" w:hAnsi="仿宋" w:eastAsia="仿宋" w:cs="Times New Roman"/>
          <w:sz w:val="28"/>
          <w:szCs w:val="28"/>
        </w:rPr>
        <w:t>并填写日期</w:t>
      </w:r>
      <w:r>
        <w:rPr>
          <w:rFonts w:ascii="仿宋" w:hAnsi="仿宋" w:eastAsia="仿宋" w:cs="Times New Roman"/>
          <w:sz w:val="28"/>
          <w:szCs w:val="28"/>
        </w:rPr>
        <w:t>。</w:t>
      </w:r>
    </w:p>
    <w:p w14:paraId="710AA49C">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2. 学位审批材料2份。</w:t>
      </w:r>
      <w:r>
        <w:rPr>
          <w:rFonts w:hint="eastAsia" w:ascii="仿宋" w:hAnsi="仿宋" w:eastAsia="仿宋" w:cs="Times New Roman"/>
          <w:sz w:val="28"/>
          <w:szCs w:val="28"/>
        </w:rPr>
        <w:t>答辩</w:t>
      </w:r>
      <w:r>
        <w:rPr>
          <w:rFonts w:ascii="仿宋" w:hAnsi="仿宋" w:eastAsia="仿宋" w:cs="Times New Roman"/>
          <w:sz w:val="28"/>
          <w:szCs w:val="28"/>
        </w:rPr>
        <w:t>决议</w:t>
      </w:r>
      <w:r>
        <w:rPr>
          <w:rFonts w:hint="eastAsia" w:ascii="仿宋" w:hAnsi="仿宋" w:eastAsia="仿宋" w:cs="Times New Roman"/>
          <w:sz w:val="28"/>
          <w:szCs w:val="28"/>
        </w:rPr>
        <w:t>手写</w:t>
      </w:r>
      <w:r>
        <w:rPr>
          <w:rFonts w:ascii="仿宋" w:hAnsi="仿宋" w:eastAsia="仿宋" w:cs="Times New Roman"/>
          <w:sz w:val="28"/>
          <w:szCs w:val="28"/>
        </w:rPr>
        <w:t>誊抄</w:t>
      </w:r>
      <w:r>
        <w:rPr>
          <w:rFonts w:hint="eastAsia" w:ascii="仿宋" w:hAnsi="仿宋" w:eastAsia="仿宋" w:cs="Times New Roman"/>
          <w:sz w:val="28"/>
          <w:szCs w:val="28"/>
        </w:rPr>
        <w:t>进</w:t>
      </w:r>
      <w:r>
        <w:rPr>
          <w:rFonts w:ascii="仿宋" w:hAnsi="仿宋" w:eastAsia="仿宋" w:cs="Times New Roman"/>
          <w:sz w:val="28"/>
          <w:szCs w:val="28"/>
        </w:rPr>
        <w:t>表内，除最后一页的院校两级学位委员会评定决议外，其余全部信息须填写完整且签字、盖章完整。</w:t>
      </w:r>
    </w:p>
    <w:p w14:paraId="710AA49D">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3. 中文摘要</w:t>
      </w:r>
      <w:r>
        <w:rPr>
          <w:rFonts w:hint="eastAsia" w:ascii="仿宋" w:hAnsi="仿宋" w:eastAsia="仿宋" w:cs="Times New Roman"/>
          <w:sz w:val="28"/>
          <w:szCs w:val="28"/>
        </w:rPr>
        <w:t>2</w:t>
      </w:r>
      <w:r>
        <w:rPr>
          <w:rFonts w:ascii="仿宋" w:hAnsi="仿宋" w:eastAsia="仿宋" w:cs="Times New Roman"/>
          <w:sz w:val="28"/>
          <w:szCs w:val="28"/>
        </w:rPr>
        <w:t>份</w:t>
      </w:r>
      <w:r>
        <w:rPr>
          <w:rFonts w:hint="eastAsia" w:ascii="仿宋" w:hAnsi="仿宋" w:eastAsia="仿宋" w:cs="Times New Roman"/>
          <w:sz w:val="28"/>
          <w:szCs w:val="28"/>
        </w:rPr>
        <w:t>，抬头填写</w:t>
      </w:r>
      <w:r>
        <w:rPr>
          <w:rFonts w:ascii="仿宋" w:hAnsi="仿宋" w:eastAsia="仿宋" w:cs="Times New Roman"/>
          <w:sz w:val="28"/>
          <w:szCs w:val="28"/>
        </w:rPr>
        <w:t>论文题目、学号、姓名、专业名称及导师姓名。</w:t>
      </w:r>
    </w:p>
    <w:p w14:paraId="710AA49E">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4. 相似性检测报告1份。相似性检测报告首页打印，空白处手写学号、姓名、专业名称，导师</w:t>
      </w:r>
      <w:r>
        <w:rPr>
          <w:rFonts w:hint="eastAsia" w:ascii="仿宋" w:hAnsi="仿宋" w:eastAsia="仿宋" w:cs="Times New Roman"/>
          <w:sz w:val="28"/>
          <w:szCs w:val="28"/>
        </w:rPr>
        <w:t>签署</w:t>
      </w:r>
      <w:r>
        <w:rPr>
          <w:rFonts w:ascii="仿宋" w:hAnsi="仿宋" w:eastAsia="仿宋" w:cs="Times New Roman"/>
          <w:sz w:val="28"/>
          <w:szCs w:val="28"/>
        </w:rPr>
        <w:t>同意答辩并</w:t>
      </w:r>
      <w:r>
        <w:rPr>
          <w:rFonts w:hint="eastAsia" w:ascii="仿宋" w:hAnsi="仿宋" w:eastAsia="仿宋" w:cs="Times New Roman"/>
          <w:sz w:val="28"/>
          <w:szCs w:val="28"/>
        </w:rPr>
        <w:t>签名</w:t>
      </w:r>
      <w:r>
        <w:rPr>
          <w:rFonts w:ascii="仿宋" w:hAnsi="仿宋" w:eastAsia="仿宋" w:cs="Times New Roman"/>
          <w:sz w:val="28"/>
          <w:szCs w:val="28"/>
        </w:rPr>
        <w:t>。</w:t>
      </w:r>
    </w:p>
    <w:p w14:paraId="710AA49F">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5. 答辩决议原件1份复印件1份。</w:t>
      </w:r>
      <w:r>
        <w:rPr>
          <w:rFonts w:hint="eastAsia" w:ascii="仿宋" w:hAnsi="仿宋" w:eastAsia="仿宋" w:cs="Times New Roman"/>
          <w:sz w:val="28"/>
          <w:szCs w:val="28"/>
        </w:rPr>
        <w:t>应</w:t>
      </w:r>
      <w:r>
        <w:rPr>
          <w:rFonts w:ascii="仿宋" w:hAnsi="仿宋" w:eastAsia="仿宋" w:cs="Times New Roman"/>
          <w:sz w:val="28"/>
          <w:szCs w:val="28"/>
        </w:rPr>
        <w:t>有修改痕迹，且答辩主席签字。模板见附件</w:t>
      </w:r>
      <w:r>
        <w:rPr>
          <w:rFonts w:hint="eastAsia" w:ascii="仿宋" w:hAnsi="仿宋" w:eastAsia="仿宋" w:cs="Times New Roman"/>
          <w:sz w:val="28"/>
          <w:szCs w:val="28"/>
        </w:rPr>
        <w:t>5</w:t>
      </w:r>
      <w:r>
        <w:rPr>
          <w:rFonts w:ascii="仿宋" w:hAnsi="仿宋" w:eastAsia="仿宋" w:cs="Times New Roman"/>
          <w:sz w:val="28"/>
          <w:szCs w:val="28"/>
        </w:rPr>
        <w:t>。</w:t>
      </w:r>
    </w:p>
    <w:p w14:paraId="710AA4A0">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6. 表决票3张。如答辩组成员对表决票涂改，需涂改人签字。</w:t>
      </w:r>
    </w:p>
    <w:p w14:paraId="710AA4A2">
      <w:pPr>
        <w:adjustRightInd w:val="0"/>
        <w:snapToGrid w:val="0"/>
        <w:spacing w:line="480" w:lineRule="atLeast"/>
        <w:ind w:firstLine="560" w:firstLineChars="200"/>
        <w:rPr>
          <w:rFonts w:ascii="仿宋" w:hAnsi="仿宋" w:eastAsia="仿宋" w:cs="Times New Roman"/>
          <w:sz w:val="28"/>
          <w:szCs w:val="28"/>
        </w:rPr>
      </w:pPr>
      <w:r>
        <w:rPr>
          <w:rFonts w:ascii="仿宋" w:hAnsi="仿宋" w:eastAsia="仿宋" w:cs="Times New Roman"/>
          <w:sz w:val="28"/>
          <w:szCs w:val="28"/>
        </w:rPr>
        <w:t>7. 论文修改报告2份。按照《修改报告模板》（附件</w:t>
      </w:r>
      <w:r>
        <w:rPr>
          <w:rFonts w:hint="eastAsia" w:ascii="仿宋" w:hAnsi="仿宋" w:eastAsia="仿宋" w:cs="Times New Roman"/>
          <w:sz w:val="28"/>
          <w:szCs w:val="28"/>
        </w:rPr>
        <w:t>6</w:t>
      </w:r>
      <w:r>
        <w:rPr>
          <w:rFonts w:ascii="仿宋" w:hAnsi="仿宋" w:eastAsia="仿宋" w:cs="Times New Roman"/>
          <w:sz w:val="28"/>
          <w:szCs w:val="28"/>
        </w:rPr>
        <w:t>）填写并签字。</w:t>
      </w:r>
    </w:p>
    <w:p w14:paraId="7C8F5AAA">
      <w:pPr>
        <w:adjustRightInd w:val="0"/>
        <w:snapToGrid w:val="0"/>
        <w:spacing w:line="480" w:lineRule="atLeast"/>
        <w:ind w:firstLine="560" w:firstLineChars="200"/>
        <w:rPr>
          <w:rFonts w:hint="eastAsia" w:ascii="仿宋" w:hAnsi="仿宋" w:eastAsia="仿宋" w:cs="Times New Roman"/>
          <w:sz w:val="28"/>
          <w:szCs w:val="28"/>
        </w:rPr>
      </w:pPr>
      <w:r>
        <w:rPr>
          <w:rFonts w:hint="eastAsia" w:ascii="仿宋" w:hAnsi="仿宋" w:eastAsia="仿宋" w:cs="Times New Roman"/>
          <w:sz w:val="28"/>
          <w:szCs w:val="28"/>
        </w:rPr>
        <w:t>8</w:t>
      </w:r>
      <w:r>
        <w:rPr>
          <w:rFonts w:ascii="仿宋" w:hAnsi="仿宋" w:eastAsia="仿宋" w:cs="Times New Roman"/>
          <w:sz w:val="28"/>
          <w:szCs w:val="28"/>
        </w:rPr>
        <w:t xml:space="preserve">. </w:t>
      </w:r>
      <w:r>
        <w:rPr>
          <w:rFonts w:hint="eastAsia" w:ascii="仿宋" w:hAnsi="仿宋" w:eastAsia="仿宋" w:cs="Times New Roman"/>
          <w:sz w:val="28"/>
          <w:szCs w:val="28"/>
        </w:rPr>
        <w:t>毕业生登记表1份，完成班鉴定及之前全部内容。</w:t>
      </w:r>
    </w:p>
    <w:p w14:paraId="07576912">
      <w:pPr>
        <w:adjustRightInd w:val="0"/>
        <w:snapToGrid w:val="0"/>
        <w:spacing w:line="480" w:lineRule="exact"/>
        <w:ind w:firstLine="560" w:firstLineChars="200"/>
        <w:rPr>
          <w:rFonts w:hint="eastAsia" w:ascii="仿宋" w:hAnsi="仿宋" w:eastAsia="仿宋" w:cs="Times New Roman"/>
          <w:sz w:val="28"/>
          <w:szCs w:val="28"/>
        </w:rPr>
      </w:pPr>
      <w:r>
        <w:rPr>
          <w:rFonts w:hint="eastAsia" w:ascii="仿宋" w:hAnsi="仿宋" w:eastAsia="仿宋" w:cs="Times New Roman"/>
          <w:sz w:val="28"/>
          <w:szCs w:val="28"/>
          <w:lang w:val="en-US" w:eastAsia="zh-CN"/>
        </w:rPr>
        <w:t xml:space="preserve">9. </w:t>
      </w:r>
      <w:r>
        <w:rPr>
          <w:rFonts w:ascii="仿宋" w:hAnsi="仿宋" w:eastAsia="仿宋" w:cs="Times New Roman"/>
          <w:sz w:val="28"/>
          <w:szCs w:val="28"/>
        </w:rPr>
        <w:t>请将材料按照上述顺序排列装入材料袋中，填写、打印《</w:t>
      </w:r>
      <w:r>
        <w:rPr>
          <w:rFonts w:hint="eastAsia" w:ascii="仿宋" w:hAnsi="仿宋" w:eastAsia="仿宋" w:cs="Times New Roman"/>
          <w:sz w:val="28"/>
          <w:szCs w:val="28"/>
        </w:rPr>
        <w:t>硕士</w:t>
      </w:r>
      <w:r>
        <w:rPr>
          <w:rFonts w:ascii="仿宋" w:hAnsi="仿宋" w:eastAsia="仿宋" w:cs="Times New Roman"/>
          <w:sz w:val="28"/>
          <w:szCs w:val="28"/>
        </w:rPr>
        <w:t>答辩材料提交清单》（附件</w:t>
      </w:r>
      <w:r>
        <w:rPr>
          <w:rFonts w:hint="eastAsia" w:ascii="仿宋" w:hAnsi="仿宋" w:eastAsia="仿宋" w:cs="Times New Roman"/>
          <w:sz w:val="28"/>
          <w:szCs w:val="28"/>
        </w:rPr>
        <w:t>7</w:t>
      </w:r>
      <w:r>
        <w:rPr>
          <w:rFonts w:ascii="仿宋" w:hAnsi="仿宋" w:eastAsia="仿宋" w:cs="Times New Roman"/>
          <w:sz w:val="28"/>
          <w:szCs w:val="28"/>
        </w:rPr>
        <w:t>）贴在材料袋</w:t>
      </w:r>
      <w:r>
        <w:rPr>
          <w:rFonts w:hint="eastAsia" w:ascii="仿宋" w:hAnsi="仿宋" w:eastAsia="仿宋" w:cs="Times New Roman"/>
          <w:sz w:val="28"/>
          <w:szCs w:val="28"/>
        </w:rPr>
        <w:t>正面</w:t>
      </w:r>
      <w:r>
        <w:rPr>
          <w:rFonts w:ascii="仿宋" w:hAnsi="仿宋" w:eastAsia="仿宋" w:cs="Times New Roman"/>
          <w:sz w:val="28"/>
          <w:szCs w:val="28"/>
        </w:rPr>
        <w:t>。</w:t>
      </w:r>
    </w:p>
    <w:p w14:paraId="710AA4A3">
      <w:pPr>
        <w:adjustRightInd w:val="0"/>
        <w:snapToGrid w:val="0"/>
        <w:spacing w:line="480" w:lineRule="atLeast"/>
        <w:ind w:firstLine="562" w:firstLineChars="200"/>
        <w:rPr>
          <w:rFonts w:ascii="仿宋" w:hAnsi="仿宋" w:eastAsia="仿宋" w:cs="Times New Roman"/>
          <w:b/>
          <w:sz w:val="28"/>
          <w:szCs w:val="28"/>
        </w:rPr>
      </w:pPr>
      <w:r>
        <w:rPr>
          <w:rFonts w:hint="eastAsia" w:ascii="仿宋" w:hAnsi="仿宋" w:eastAsia="仿宋" w:cs="Times New Roman"/>
          <w:b/>
          <w:sz w:val="28"/>
          <w:szCs w:val="28"/>
        </w:rPr>
        <w:t>十一</w:t>
      </w:r>
      <w:r>
        <w:rPr>
          <w:rFonts w:ascii="仿宋" w:hAnsi="仿宋" w:eastAsia="仿宋" w:cs="Times New Roman"/>
          <w:b/>
          <w:sz w:val="28"/>
          <w:szCs w:val="28"/>
        </w:rPr>
        <w:t>、其他要求</w:t>
      </w:r>
    </w:p>
    <w:p w14:paraId="34C2AFC8">
      <w:pPr>
        <w:adjustRightInd w:val="0"/>
        <w:snapToGrid w:val="0"/>
        <w:spacing w:line="480" w:lineRule="exact"/>
        <w:ind w:firstLine="560" w:firstLineChars="200"/>
        <w:rPr>
          <w:rFonts w:ascii="仿宋" w:hAnsi="仿宋" w:eastAsia="仿宋" w:cs="Times New Roman"/>
          <w:sz w:val="28"/>
          <w:szCs w:val="28"/>
        </w:rPr>
      </w:pPr>
      <w:r>
        <w:rPr>
          <w:rFonts w:ascii="仿宋" w:hAnsi="仿宋" w:eastAsia="仿宋" w:cs="Times New Roman"/>
          <w:sz w:val="28"/>
          <w:szCs w:val="28"/>
        </w:rPr>
        <w:t xml:space="preserve">1. </w:t>
      </w:r>
      <w:r>
        <w:rPr>
          <w:rFonts w:hint="eastAsia" w:ascii="仿宋" w:hAnsi="仿宋" w:eastAsia="仿宋" w:cs="Times New Roman"/>
          <w:sz w:val="28"/>
          <w:szCs w:val="28"/>
        </w:rPr>
        <w:t>对工程硕博士培养改革专项试点的硕士学位论文或实践成果，答辩委员会须至少由3位相关专业领域具有工程硕士研究生指导资格或具有高级职称的专家组成，其中企业专家应占半数以上。企业专家一般应来源于学生所在的联合培养企业（例如：国铁集团、国家能源集团等）。其余未尽要求，须按照学校相关规定执行。</w:t>
      </w:r>
    </w:p>
    <w:p w14:paraId="710AA4A4">
      <w:pPr>
        <w:adjustRightInd w:val="0"/>
        <w:snapToGrid w:val="0"/>
        <w:spacing w:line="480" w:lineRule="exact"/>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2.</w:t>
      </w:r>
      <w:r>
        <w:rPr>
          <w:rFonts w:ascii="仿宋" w:hAnsi="仿宋" w:eastAsia="仿宋" w:cs="Times New Roman"/>
          <w:sz w:val="28"/>
          <w:szCs w:val="28"/>
        </w:rPr>
        <w:t>有欠学费、住宿费的同学，请及时到学校计财处刷卡缴费，未缴费者不予提交校学位委员会讨论。</w:t>
      </w:r>
    </w:p>
    <w:p w14:paraId="22D6B246">
      <w:pPr>
        <w:adjustRightInd w:val="0"/>
        <w:snapToGrid w:val="0"/>
        <w:spacing w:line="48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3.</w:t>
      </w:r>
      <w:r>
        <w:rPr>
          <w:rFonts w:ascii="仿宋" w:hAnsi="仿宋" w:eastAsia="仿宋" w:cs="Times New Roman"/>
          <w:sz w:val="28"/>
          <w:szCs w:val="28"/>
        </w:rPr>
        <w:t>毕业证</w:t>
      </w:r>
      <w:r>
        <w:rPr>
          <w:rFonts w:hint="eastAsia" w:ascii="仿宋" w:hAnsi="仿宋" w:eastAsia="仿宋" w:cs="Times New Roman"/>
          <w:sz w:val="28"/>
          <w:szCs w:val="28"/>
        </w:rPr>
        <w:t>和</w:t>
      </w:r>
      <w:r>
        <w:rPr>
          <w:rFonts w:ascii="仿宋" w:hAnsi="仿宋" w:eastAsia="仿宋" w:cs="Times New Roman"/>
          <w:sz w:val="28"/>
          <w:szCs w:val="28"/>
        </w:rPr>
        <w:t>学位证在校学位</w:t>
      </w:r>
      <w:r>
        <w:rPr>
          <w:rFonts w:hint="eastAsia" w:ascii="仿宋" w:hAnsi="仿宋" w:eastAsia="仿宋" w:cs="Times New Roman"/>
          <w:sz w:val="28"/>
          <w:szCs w:val="28"/>
        </w:rPr>
        <w:t>会</w:t>
      </w:r>
      <w:r>
        <w:rPr>
          <w:rFonts w:ascii="仿宋" w:hAnsi="仿宋" w:eastAsia="仿宋" w:cs="Times New Roman"/>
          <w:sz w:val="28"/>
          <w:szCs w:val="28"/>
        </w:rPr>
        <w:t>后</w:t>
      </w:r>
      <w:r>
        <w:rPr>
          <w:rFonts w:hint="eastAsia" w:ascii="仿宋" w:hAnsi="仿宋" w:eastAsia="仿宋" w:cs="Times New Roman"/>
          <w:sz w:val="28"/>
          <w:szCs w:val="28"/>
        </w:rPr>
        <w:t>颁发。办结所有离校手续后，毕业生方能到学院领取毕业证和学位证。领取证书</w:t>
      </w:r>
      <w:r>
        <w:rPr>
          <w:rFonts w:ascii="仿宋" w:hAnsi="仿宋" w:eastAsia="仿宋" w:cs="Times New Roman"/>
          <w:sz w:val="28"/>
          <w:szCs w:val="28"/>
        </w:rPr>
        <w:t>前，需要</w:t>
      </w:r>
      <w:r>
        <w:rPr>
          <w:rFonts w:hint="eastAsia" w:ascii="仿宋" w:hAnsi="仿宋" w:eastAsia="仿宋" w:cs="Times New Roman"/>
          <w:sz w:val="28"/>
          <w:szCs w:val="28"/>
        </w:rPr>
        <w:t>登录MIS系统，</w:t>
      </w:r>
      <w:r>
        <w:rPr>
          <w:rFonts w:hint="eastAsia" w:ascii="仿宋" w:hAnsi="仿宋" w:eastAsia="仿宋" w:cs="Times New Roman"/>
          <w:sz w:val="28"/>
          <w:szCs w:val="28"/>
          <w:lang w:val="en-US" w:eastAsia="zh-CN"/>
        </w:rPr>
        <w:t>根据</w:t>
      </w:r>
      <w:r>
        <w:rPr>
          <w:rFonts w:hint="eastAsia" w:ascii="仿宋" w:hAnsi="仿宋" w:eastAsia="仿宋" w:cs="Times New Roman"/>
          <w:sz w:val="28"/>
          <w:szCs w:val="28"/>
        </w:rPr>
        <w:t>“应用中心-&gt;离校通知单”</w:t>
      </w:r>
      <w:r>
        <w:rPr>
          <w:rFonts w:hint="eastAsia" w:ascii="仿宋" w:hAnsi="仿宋" w:eastAsia="仿宋" w:cs="Times New Roman"/>
          <w:sz w:val="28"/>
          <w:szCs w:val="28"/>
          <w:lang w:val="en-US" w:eastAsia="zh-CN"/>
        </w:rPr>
        <w:t>提示办理离校手续</w:t>
      </w:r>
      <w:r>
        <w:rPr>
          <w:rFonts w:hint="eastAsia" w:ascii="仿宋" w:hAnsi="仿宋" w:eastAsia="仿宋" w:cs="Times New Roman"/>
          <w:sz w:val="28"/>
          <w:szCs w:val="28"/>
        </w:rPr>
        <w:t>。</w:t>
      </w:r>
    </w:p>
    <w:p w14:paraId="13F536D4">
      <w:pPr>
        <w:pStyle w:val="11"/>
        <w:spacing w:line="480" w:lineRule="exact"/>
        <w:ind w:firstLine="560"/>
        <w:rPr>
          <w:rFonts w:ascii="仿宋" w:hAnsi="仿宋" w:eastAsia="仿宋" w:cs="Times New Roman"/>
          <w:sz w:val="28"/>
          <w:szCs w:val="28"/>
        </w:rPr>
      </w:pPr>
      <w:r>
        <w:rPr>
          <w:rFonts w:ascii="仿宋" w:hAnsi="仿宋" w:eastAsia="仿宋" w:cs="Times New Roman"/>
          <w:sz w:val="28"/>
          <w:szCs w:val="28"/>
        </w:rPr>
        <w:t>4.</w:t>
      </w:r>
      <w:r>
        <w:rPr>
          <w:rFonts w:hint="eastAsia" w:ascii="仿宋" w:hAnsi="仿宋" w:eastAsia="仿宋" w:cs="Times New Roman"/>
          <w:sz w:val="28"/>
          <w:szCs w:val="28"/>
        </w:rPr>
        <w:t>在学期间的档案材料经学院清点无误后，一般于1个月内寄出。定向研究生的毕业证和学位证将和档案一起邮寄。学院研究生档案联系人</w:t>
      </w:r>
      <w:r>
        <w:rPr>
          <w:rFonts w:hint="eastAsia" w:ascii="仿宋" w:hAnsi="仿宋" w:eastAsia="仿宋" w:cs="Times New Roman"/>
          <w:sz w:val="28"/>
          <w:szCs w:val="28"/>
          <w:lang w:val="en-US" w:eastAsia="zh-CN"/>
        </w:rPr>
        <w:t>谢坤</w:t>
      </w:r>
      <w:r>
        <w:rPr>
          <w:rFonts w:hint="eastAsia" w:ascii="仿宋" w:hAnsi="仿宋" w:eastAsia="仿宋" w:cs="Times New Roman"/>
          <w:sz w:val="28"/>
          <w:szCs w:val="28"/>
        </w:rPr>
        <w:t>，5</w:t>
      </w:r>
      <w:r>
        <w:rPr>
          <w:rFonts w:ascii="仿宋" w:hAnsi="仿宋" w:eastAsia="仿宋" w:cs="Times New Roman"/>
          <w:sz w:val="28"/>
          <w:szCs w:val="28"/>
        </w:rPr>
        <w:t>1688002</w:t>
      </w:r>
      <w:r>
        <w:rPr>
          <w:rFonts w:hint="eastAsia" w:ascii="仿宋" w:hAnsi="仿宋" w:eastAsia="仿宋" w:cs="Times New Roman"/>
          <w:sz w:val="28"/>
          <w:szCs w:val="28"/>
        </w:rPr>
        <w:t>。</w:t>
      </w:r>
    </w:p>
    <w:p w14:paraId="486CE0B4">
      <w:pPr>
        <w:adjustRightInd w:val="0"/>
        <w:snapToGrid w:val="0"/>
        <w:spacing w:line="480" w:lineRule="atLeast"/>
        <w:ind w:firstLine="560" w:firstLineChars="200"/>
        <w:rPr>
          <w:rFonts w:ascii="仿宋" w:hAnsi="仿宋" w:eastAsia="仿宋" w:cs="Times New Roman"/>
          <w:sz w:val="28"/>
          <w:szCs w:val="28"/>
        </w:rPr>
      </w:pPr>
    </w:p>
    <w:p w14:paraId="710AA4A7">
      <w:pPr>
        <w:adjustRightInd w:val="0"/>
        <w:snapToGrid w:val="0"/>
        <w:spacing w:line="480" w:lineRule="atLeast"/>
        <w:jc w:val="right"/>
        <w:rPr>
          <w:rFonts w:ascii="仿宋" w:hAnsi="仿宋" w:eastAsia="仿宋" w:cs="Times New Roman"/>
          <w:sz w:val="28"/>
          <w:szCs w:val="28"/>
        </w:rPr>
      </w:pPr>
      <w:r>
        <w:rPr>
          <w:rFonts w:hint="eastAsia" w:ascii="仿宋" w:hAnsi="仿宋" w:eastAsia="仿宋" w:cs="Times New Roman"/>
          <w:sz w:val="28"/>
          <w:szCs w:val="28"/>
        </w:rPr>
        <w:t xml:space="preserve"> </w:t>
      </w:r>
      <w:r>
        <w:rPr>
          <w:rFonts w:ascii="仿宋" w:hAnsi="仿宋" w:eastAsia="仿宋" w:cs="Times New Roman"/>
          <w:sz w:val="28"/>
          <w:szCs w:val="28"/>
        </w:rPr>
        <w:t>交通运输学院</w:t>
      </w:r>
    </w:p>
    <w:p w14:paraId="710AA4A8">
      <w:pPr>
        <w:adjustRightInd w:val="0"/>
        <w:snapToGrid w:val="0"/>
        <w:spacing w:line="480" w:lineRule="atLeast"/>
        <w:jc w:val="right"/>
        <w:rPr>
          <w:rFonts w:ascii="仿宋" w:hAnsi="仿宋" w:eastAsia="仿宋" w:cs="Times New Roman"/>
          <w:b/>
          <w:sz w:val="28"/>
          <w:szCs w:val="28"/>
        </w:rPr>
      </w:pPr>
      <w:r>
        <w:rPr>
          <w:rFonts w:ascii="仿宋" w:hAnsi="仿宋" w:eastAsia="仿宋" w:cs="Times New Roman"/>
          <w:sz w:val="28"/>
          <w:szCs w:val="28"/>
        </w:rPr>
        <w:t>20</w:t>
      </w:r>
      <w:r>
        <w:rPr>
          <w:rFonts w:hint="eastAsia" w:ascii="仿宋" w:hAnsi="仿宋" w:eastAsia="仿宋" w:cs="Times New Roman"/>
          <w:sz w:val="28"/>
          <w:szCs w:val="28"/>
        </w:rPr>
        <w:t>2</w:t>
      </w:r>
      <w:r>
        <w:rPr>
          <w:rFonts w:ascii="仿宋" w:hAnsi="仿宋" w:eastAsia="仿宋" w:cs="Times New Roman"/>
          <w:sz w:val="28"/>
          <w:szCs w:val="28"/>
        </w:rPr>
        <w:t>6年</w:t>
      </w:r>
      <w:r>
        <w:rPr>
          <w:rFonts w:hint="eastAsia" w:ascii="仿宋" w:hAnsi="仿宋" w:eastAsia="仿宋" w:cs="Times New Roman"/>
          <w:sz w:val="28"/>
          <w:szCs w:val="28"/>
          <w:lang w:val="en-US" w:eastAsia="zh-CN"/>
        </w:rPr>
        <w:t>10</w:t>
      </w:r>
      <w:r>
        <w:rPr>
          <w:rFonts w:ascii="仿宋" w:hAnsi="仿宋" w:eastAsia="仿宋" w:cs="Times New Roman"/>
          <w:sz w:val="28"/>
          <w:szCs w:val="28"/>
        </w:rPr>
        <w:t>月</w:t>
      </w:r>
      <w:r>
        <w:rPr>
          <w:rFonts w:hint="eastAsia" w:ascii="仿宋" w:hAnsi="仿宋" w:eastAsia="仿宋" w:cs="Times New Roman"/>
          <w:sz w:val="28"/>
          <w:szCs w:val="28"/>
          <w:lang w:val="en-US" w:eastAsia="zh-CN"/>
        </w:rPr>
        <w:t>15</w:t>
      </w:r>
      <w:bookmarkStart w:id="0" w:name="_GoBack"/>
      <w:bookmarkEnd w:id="0"/>
      <w:r>
        <w:rPr>
          <w:rFonts w:ascii="仿宋" w:hAnsi="仿宋" w:eastAsia="仿宋" w:cs="Times New Roman"/>
          <w:sz w:val="28"/>
          <w:szCs w:val="28"/>
        </w:rPr>
        <w:t>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E94F27"/>
    <w:multiLevelType w:val="singleLevel"/>
    <w:tmpl w:val="F9E94F27"/>
    <w:lvl w:ilvl="0" w:tentative="0">
      <w:start w:val="2"/>
      <w:numFmt w:val="decimal"/>
      <w:suff w:val="nothing"/>
      <w:lvlText w:val="%1."/>
      <w:lvlJc w:val="left"/>
      <w:pPr>
        <w:ind w:left="0" w:firstLine="560"/>
      </w:pPr>
    </w:lvl>
  </w:abstractNum>
  <w:abstractNum w:abstractNumId="1">
    <w:nsid w:val="2BB45ABF"/>
    <w:multiLevelType w:val="multilevel"/>
    <w:tmpl w:val="2BB45ABF"/>
    <w:lvl w:ilvl="0" w:tentative="0">
      <w:start w:val="1"/>
      <w:numFmt w:val="chineseCountingThousand"/>
      <w:suff w:val="nothing"/>
      <w:lvlText w:val="%1、"/>
      <w:lvlJc w:val="left"/>
      <w:pPr>
        <w:ind w:left="0" w:firstLine="142"/>
      </w:pPr>
      <w:rPr>
        <w:rFonts w:hint="eastAsia"/>
        <w:lang w:val="en-US"/>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2">
    <w:nsid w:val="5F2B4652"/>
    <w:multiLevelType w:val="multilevel"/>
    <w:tmpl w:val="5F2B4652"/>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1C4"/>
    <w:rsid w:val="00003266"/>
    <w:rsid w:val="0001582C"/>
    <w:rsid w:val="000231E6"/>
    <w:rsid w:val="00031196"/>
    <w:rsid w:val="00037148"/>
    <w:rsid w:val="00043D9A"/>
    <w:rsid w:val="000573A8"/>
    <w:rsid w:val="0006564A"/>
    <w:rsid w:val="00065BA1"/>
    <w:rsid w:val="00066777"/>
    <w:rsid w:val="000737B4"/>
    <w:rsid w:val="000837BA"/>
    <w:rsid w:val="000841EF"/>
    <w:rsid w:val="00090E2F"/>
    <w:rsid w:val="000B05E5"/>
    <w:rsid w:val="000B2E75"/>
    <w:rsid w:val="000D21D1"/>
    <w:rsid w:val="000D7220"/>
    <w:rsid w:val="000E0014"/>
    <w:rsid w:val="000E310B"/>
    <w:rsid w:val="000E7598"/>
    <w:rsid w:val="000F0F01"/>
    <w:rsid w:val="000F50C5"/>
    <w:rsid w:val="00101AF7"/>
    <w:rsid w:val="0011152D"/>
    <w:rsid w:val="00115F8F"/>
    <w:rsid w:val="001179B1"/>
    <w:rsid w:val="00131A64"/>
    <w:rsid w:val="00134C8D"/>
    <w:rsid w:val="00136937"/>
    <w:rsid w:val="001442B0"/>
    <w:rsid w:val="00144716"/>
    <w:rsid w:val="00145562"/>
    <w:rsid w:val="0014662A"/>
    <w:rsid w:val="00151AD7"/>
    <w:rsid w:val="00153C71"/>
    <w:rsid w:val="00156575"/>
    <w:rsid w:val="00161FFF"/>
    <w:rsid w:val="00162941"/>
    <w:rsid w:val="00183D5B"/>
    <w:rsid w:val="00184E0C"/>
    <w:rsid w:val="00190A72"/>
    <w:rsid w:val="00191D75"/>
    <w:rsid w:val="001A2911"/>
    <w:rsid w:val="001A33FF"/>
    <w:rsid w:val="001B0A21"/>
    <w:rsid w:val="001B44A5"/>
    <w:rsid w:val="001B57DF"/>
    <w:rsid w:val="001E0FF6"/>
    <w:rsid w:val="001F393D"/>
    <w:rsid w:val="00200EEF"/>
    <w:rsid w:val="002131EA"/>
    <w:rsid w:val="00215E95"/>
    <w:rsid w:val="00220424"/>
    <w:rsid w:val="00224376"/>
    <w:rsid w:val="00224E7B"/>
    <w:rsid w:val="00226423"/>
    <w:rsid w:val="00231941"/>
    <w:rsid w:val="00231A5D"/>
    <w:rsid w:val="00232FFE"/>
    <w:rsid w:val="00234AB5"/>
    <w:rsid w:val="0023696A"/>
    <w:rsid w:val="00243EE6"/>
    <w:rsid w:val="00246381"/>
    <w:rsid w:val="00252B55"/>
    <w:rsid w:val="00254A63"/>
    <w:rsid w:val="00255D12"/>
    <w:rsid w:val="00256A24"/>
    <w:rsid w:val="0026043C"/>
    <w:rsid w:val="002657C6"/>
    <w:rsid w:val="0026642F"/>
    <w:rsid w:val="002678E8"/>
    <w:rsid w:val="00271B12"/>
    <w:rsid w:val="00272EAF"/>
    <w:rsid w:val="00276D81"/>
    <w:rsid w:val="00283F43"/>
    <w:rsid w:val="00287643"/>
    <w:rsid w:val="002901C2"/>
    <w:rsid w:val="002A5484"/>
    <w:rsid w:val="002A769D"/>
    <w:rsid w:val="002B20D1"/>
    <w:rsid w:val="002C0837"/>
    <w:rsid w:val="002C5427"/>
    <w:rsid w:val="002D589A"/>
    <w:rsid w:val="002E4AC8"/>
    <w:rsid w:val="002E6A1F"/>
    <w:rsid w:val="002F4441"/>
    <w:rsid w:val="002F5F6C"/>
    <w:rsid w:val="00301C9F"/>
    <w:rsid w:val="00301F72"/>
    <w:rsid w:val="00303ED2"/>
    <w:rsid w:val="00303FF7"/>
    <w:rsid w:val="003104DC"/>
    <w:rsid w:val="00311839"/>
    <w:rsid w:val="00311962"/>
    <w:rsid w:val="00316251"/>
    <w:rsid w:val="00317A56"/>
    <w:rsid w:val="00320BBA"/>
    <w:rsid w:val="00321472"/>
    <w:rsid w:val="00331263"/>
    <w:rsid w:val="003315B6"/>
    <w:rsid w:val="003331EC"/>
    <w:rsid w:val="00342432"/>
    <w:rsid w:val="003669A5"/>
    <w:rsid w:val="003669BC"/>
    <w:rsid w:val="003675BF"/>
    <w:rsid w:val="00380A4F"/>
    <w:rsid w:val="0038567C"/>
    <w:rsid w:val="003976D6"/>
    <w:rsid w:val="003A0DFF"/>
    <w:rsid w:val="003A2A4F"/>
    <w:rsid w:val="003B1D26"/>
    <w:rsid w:val="003B71AC"/>
    <w:rsid w:val="003C048D"/>
    <w:rsid w:val="003C63EF"/>
    <w:rsid w:val="003C741E"/>
    <w:rsid w:val="003E0207"/>
    <w:rsid w:val="003E25E3"/>
    <w:rsid w:val="003E2FA6"/>
    <w:rsid w:val="003E517F"/>
    <w:rsid w:val="003F50EF"/>
    <w:rsid w:val="003F60B9"/>
    <w:rsid w:val="004001E3"/>
    <w:rsid w:val="00402D84"/>
    <w:rsid w:val="00411D4D"/>
    <w:rsid w:val="00412EDE"/>
    <w:rsid w:val="00426BA3"/>
    <w:rsid w:val="0042744F"/>
    <w:rsid w:val="00433463"/>
    <w:rsid w:val="00435A8A"/>
    <w:rsid w:val="00440F62"/>
    <w:rsid w:val="00444ADE"/>
    <w:rsid w:val="004453EE"/>
    <w:rsid w:val="00454EBD"/>
    <w:rsid w:val="004572E8"/>
    <w:rsid w:val="00460648"/>
    <w:rsid w:val="004715A8"/>
    <w:rsid w:val="00472C4D"/>
    <w:rsid w:val="0047553D"/>
    <w:rsid w:val="00483B9D"/>
    <w:rsid w:val="00491F0A"/>
    <w:rsid w:val="004947A5"/>
    <w:rsid w:val="0049694D"/>
    <w:rsid w:val="004A18D8"/>
    <w:rsid w:val="004A3E03"/>
    <w:rsid w:val="004A6FFA"/>
    <w:rsid w:val="004B093E"/>
    <w:rsid w:val="004B362D"/>
    <w:rsid w:val="004B422F"/>
    <w:rsid w:val="004B4CEB"/>
    <w:rsid w:val="004B65A5"/>
    <w:rsid w:val="004D0224"/>
    <w:rsid w:val="004D24D9"/>
    <w:rsid w:val="004D2B6B"/>
    <w:rsid w:val="004E737F"/>
    <w:rsid w:val="004E77A9"/>
    <w:rsid w:val="004F1488"/>
    <w:rsid w:val="004F1AED"/>
    <w:rsid w:val="004F7B5F"/>
    <w:rsid w:val="005010C0"/>
    <w:rsid w:val="005118C9"/>
    <w:rsid w:val="00516F27"/>
    <w:rsid w:val="00530CA2"/>
    <w:rsid w:val="00540290"/>
    <w:rsid w:val="0054449B"/>
    <w:rsid w:val="00553B5C"/>
    <w:rsid w:val="005555C5"/>
    <w:rsid w:val="00556284"/>
    <w:rsid w:val="00565A0C"/>
    <w:rsid w:val="00575FD7"/>
    <w:rsid w:val="00584107"/>
    <w:rsid w:val="005857CB"/>
    <w:rsid w:val="00586475"/>
    <w:rsid w:val="00590A9D"/>
    <w:rsid w:val="00592B27"/>
    <w:rsid w:val="005A4063"/>
    <w:rsid w:val="005C5F71"/>
    <w:rsid w:val="005C6F67"/>
    <w:rsid w:val="005D0F19"/>
    <w:rsid w:val="005D1BFC"/>
    <w:rsid w:val="005E1E62"/>
    <w:rsid w:val="005E21F8"/>
    <w:rsid w:val="005F7D1D"/>
    <w:rsid w:val="00600433"/>
    <w:rsid w:val="00605337"/>
    <w:rsid w:val="00605DB8"/>
    <w:rsid w:val="00605EBF"/>
    <w:rsid w:val="00610407"/>
    <w:rsid w:val="00613D16"/>
    <w:rsid w:val="00614A57"/>
    <w:rsid w:val="006232CB"/>
    <w:rsid w:val="00626EDE"/>
    <w:rsid w:val="00640DAF"/>
    <w:rsid w:val="00644A27"/>
    <w:rsid w:val="00645DCA"/>
    <w:rsid w:val="00646D5D"/>
    <w:rsid w:val="0064702B"/>
    <w:rsid w:val="00653556"/>
    <w:rsid w:val="006563D9"/>
    <w:rsid w:val="00656B2A"/>
    <w:rsid w:val="00663CC8"/>
    <w:rsid w:val="00666828"/>
    <w:rsid w:val="00666FE2"/>
    <w:rsid w:val="0067169F"/>
    <w:rsid w:val="00674923"/>
    <w:rsid w:val="00686CAC"/>
    <w:rsid w:val="0069082D"/>
    <w:rsid w:val="00690DA6"/>
    <w:rsid w:val="006911CA"/>
    <w:rsid w:val="00692BE1"/>
    <w:rsid w:val="00695F21"/>
    <w:rsid w:val="006A2A44"/>
    <w:rsid w:val="006A5A1F"/>
    <w:rsid w:val="006B6F8E"/>
    <w:rsid w:val="006D01F3"/>
    <w:rsid w:val="006D1C5C"/>
    <w:rsid w:val="006D47BB"/>
    <w:rsid w:val="006E16BD"/>
    <w:rsid w:val="006E3FE1"/>
    <w:rsid w:val="006F3073"/>
    <w:rsid w:val="006F47EA"/>
    <w:rsid w:val="006F72CB"/>
    <w:rsid w:val="006F764F"/>
    <w:rsid w:val="0070360A"/>
    <w:rsid w:val="007109DD"/>
    <w:rsid w:val="007119A5"/>
    <w:rsid w:val="00712634"/>
    <w:rsid w:val="007147F3"/>
    <w:rsid w:val="0071743F"/>
    <w:rsid w:val="0072242D"/>
    <w:rsid w:val="00723ABE"/>
    <w:rsid w:val="00724CEE"/>
    <w:rsid w:val="007257FC"/>
    <w:rsid w:val="00732098"/>
    <w:rsid w:val="00742DB4"/>
    <w:rsid w:val="007508F7"/>
    <w:rsid w:val="007545C6"/>
    <w:rsid w:val="00757697"/>
    <w:rsid w:val="00772C95"/>
    <w:rsid w:val="00773D0B"/>
    <w:rsid w:val="00776550"/>
    <w:rsid w:val="007776EC"/>
    <w:rsid w:val="00782BF3"/>
    <w:rsid w:val="007861F6"/>
    <w:rsid w:val="007A1E08"/>
    <w:rsid w:val="007A209D"/>
    <w:rsid w:val="007A3D04"/>
    <w:rsid w:val="007A73AA"/>
    <w:rsid w:val="007A7C62"/>
    <w:rsid w:val="007B018D"/>
    <w:rsid w:val="007C2B16"/>
    <w:rsid w:val="007D1A9B"/>
    <w:rsid w:val="007D4A8D"/>
    <w:rsid w:val="007D79DA"/>
    <w:rsid w:val="007E09A6"/>
    <w:rsid w:val="007E27E2"/>
    <w:rsid w:val="007E4AE2"/>
    <w:rsid w:val="007F22B0"/>
    <w:rsid w:val="007F3AFF"/>
    <w:rsid w:val="007F5C19"/>
    <w:rsid w:val="007F5F31"/>
    <w:rsid w:val="007F779A"/>
    <w:rsid w:val="00801177"/>
    <w:rsid w:val="008029AF"/>
    <w:rsid w:val="00802A6D"/>
    <w:rsid w:val="00822F1E"/>
    <w:rsid w:val="00826F68"/>
    <w:rsid w:val="00841121"/>
    <w:rsid w:val="00842ED8"/>
    <w:rsid w:val="0084783C"/>
    <w:rsid w:val="008623F1"/>
    <w:rsid w:val="00874FB0"/>
    <w:rsid w:val="008801C4"/>
    <w:rsid w:val="00880B64"/>
    <w:rsid w:val="00896EA5"/>
    <w:rsid w:val="008A09B3"/>
    <w:rsid w:val="008A12A1"/>
    <w:rsid w:val="008A2F9D"/>
    <w:rsid w:val="008C5591"/>
    <w:rsid w:val="008D71F7"/>
    <w:rsid w:val="008D758B"/>
    <w:rsid w:val="008E68AA"/>
    <w:rsid w:val="008F04A2"/>
    <w:rsid w:val="008F19AF"/>
    <w:rsid w:val="008F65F8"/>
    <w:rsid w:val="009010A2"/>
    <w:rsid w:val="009023BC"/>
    <w:rsid w:val="00904405"/>
    <w:rsid w:val="00905D51"/>
    <w:rsid w:val="00906001"/>
    <w:rsid w:val="009112A6"/>
    <w:rsid w:val="009144C3"/>
    <w:rsid w:val="009176BE"/>
    <w:rsid w:val="009212D3"/>
    <w:rsid w:val="00933B16"/>
    <w:rsid w:val="00934B47"/>
    <w:rsid w:val="00944BA3"/>
    <w:rsid w:val="00947A43"/>
    <w:rsid w:val="00950224"/>
    <w:rsid w:val="0095184D"/>
    <w:rsid w:val="00952F4D"/>
    <w:rsid w:val="009625F5"/>
    <w:rsid w:val="0096664B"/>
    <w:rsid w:val="00966FFA"/>
    <w:rsid w:val="0097249E"/>
    <w:rsid w:val="00985703"/>
    <w:rsid w:val="009909E6"/>
    <w:rsid w:val="00992780"/>
    <w:rsid w:val="009A279C"/>
    <w:rsid w:val="009A4555"/>
    <w:rsid w:val="009A6AC8"/>
    <w:rsid w:val="009B1F02"/>
    <w:rsid w:val="009B52BB"/>
    <w:rsid w:val="009B713F"/>
    <w:rsid w:val="009B73FD"/>
    <w:rsid w:val="009C24CA"/>
    <w:rsid w:val="009E37B0"/>
    <w:rsid w:val="009E4522"/>
    <w:rsid w:val="009E709E"/>
    <w:rsid w:val="009F2320"/>
    <w:rsid w:val="009F29CD"/>
    <w:rsid w:val="009F51B7"/>
    <w:rsid w:val="00A0181B"/>
    <w:rsid w:val="00A0613F"/>
    <w:rsid w:val="00A2105B"/>
    <w:rsid w:val="00A21E3D"/>
    <w:rsid w:val="00A259B0"/>
    <w:rsid w:val="00A264A2"/>
    <w:rsid w:val="00A26B62"/>
    <w:rsid w:val="00A42270"/>
    <w:rsid w:val="00A4244E"/>
    <w:rsid w:val="00A51AD1"/>
    <w:rsid w:val="00A51EFF"/>
    <w:rsid w:val="00A527F2"/>
    <w:rsid w:val="00A56003"/>
    <w:rsid w:val="00A560FB"/>
    <w:rsid w:val="00A6474F"/>
    <w:rsid w:val="00A72C21"/>
    <w:rsid w:val="00A81392"/>
    <w:rsid w:val="00A86F2F"/>
    <w:rsid w:val="00A87260"/>
    <w:rsid w:val="00A93EC6"/>
    <w:rsid w:val="00A95B58"/>
    <w:rsid w:val="00AA0F16"/>
    <w:rsid w:val="00AB07EE"/>
    <w:rsid w:val="00AB597A"/>
    <w:rsid w:val="00AC6965"/>
    <w:rsid w:val="00AD14E5"/>
    <w:rsid w:val="00AE3C70"/>
    <w:rsid w:val="00AE41F5"/>
    <w:rsid w:val="00AE7487"/>
    <w:rsid w:val="00AF41AC"/>
    <w:rsid w:val="00B044D3"/>
    <w:rsid w:val="00B06EFF"/>
    <w:rsid w:val="00B162DF"/>
    <w:rsid w:val="00B175AF"/>
    <w:rsid w:val="00B24BC8"/>
    <w:rsid w:val="00B25AC0"/>
    <w:rsid w:val="00B302E8"/>
    <w:rsid w:val="00B311BC"/>
    <w:rsid w:val="00B4113C"/>
    <w:rsid w:val="00B456F2"/>
    <w:rsid w:val="00B52352"/>
    <w:rsid w:val="00B609AB"/>
    <w:rsid w:val="00B615E5"/>
    <w:rsid w:val="00B62A32"/>
    <w:rsid w:val="00B63930"/>
    <w:rsid w:val="00B6558D"/>
    <w:rsid w:val="00B716CE"/>
    <w:rsid w:val="00B739DC"/>
    <w:rsid w:val="00B80648"/>
    <w:rsid w:val="00B8120E"/>
    <w:rsid w:val="00B855AE"/>
    <w:rsid w:val="00B86EBC"/>
    <w:rsid w:val="00B912D0"/>
    <w:rsid w:val="00B9314F"/>
    <w:rsid w:val="00B95805"/>
    <w:rsid w:val="00BA0DB1"/>
    <w:rsid w:val="00BA1B00"/>
    <w:rsid w:val="00BA1B2F"/>
    <w:rsid w:val="00BA3CC6"/>
    <w:rsid w:val="00BA6F5D"/>
    <w:rsid w:val="00BA7089"/>
    <w:rsid w:val="00BA7335"/>
    <w:rsid w:val="00BA7F2B"/>
    <w:rsid w:val="00BB301A"/>
    <w:rsid w:val="00BB6602"/>
    <w:rsid w:val="00BC0913"/>
    <w:rsid w:val="00BC0CC7"/>
    <w:rsid w:val="00BC5997"/>
    <w:rsid w:val="00BD3258"/>
    <w:rsid w:val="00BD33F8"/>
    <w:rsid w:val="00BD34A6"/>
    <w:rsid w:val="00BD37A4"/>
    <w:rsid w:val="00BD482B"/>
    <w:rsid w:val="00BD5349"/>
    <w:rsid w:val="00BD60FC"/>
    <w:rsid w:val="00BD662E"/>
    <w:rsid w:val="00BE06E0"/>
    <w:rsid w:val="00BE3DB8"/>
    <w:rsid w:val="00BE6203"/>
    <w:rsid w:val="00BF54E5"/>
    <w:rsid w:val="00C00346"/>
    <w:rsid w:val="00C127A0"/>
    <w:rsid w:val="00C151C4"/>
    <w:rsid w:val="00C1539D"/>
    <w:rsid w:val="00C17669"/>
    <w:rsid w:val="00C232FC"/>
    <w:rsid w:val="00C30409"/>
    <w:rsid w:val="00C328C0"/>
    <w:rsid w:val="00C36E45"/>
    <w:rsid w:val="00C44B46"/>
    <w:rsid w:val="00C47BA0"/>
    <w:rsid w:val="00C576BF"/>
    <w:rsid w:val="00C71A42"/>
    <w:rsid w:val="00C765D7"/>
    <w:rsid w:val="00C90FDB"/>
    <w:rsid w:val="00CA29E7"/>
    <w:rsid w:val="00CA30DD"/>
    <w:rsid w:val="00CB26B5"/>
    <w:rsid w:val="00CB3BFE"/>
    <w:rsid w:val="00CB3F43"/>
    <w:rsid w:val="00CD2ABA"/>
    <w:rsid w:val="00CE17A5"/>
    <w:rsid w:val="00CE7E3E"/>
    <w:rsid w:val="00CF0858"/>
    <w:rsid w:val="00D02A51"/>
    <w:rsid w:val="00D03AE2"/>
    <w:rsid w:val="00D054A4"/>
    <w:rsid w:val="00D06310"/>
    <w:rsid w:val="00D0778C"/>
    <w:rsid w:val="00D1150B"/>
    <w:rsid w:val="00D159B1"/>
    <w:rsid w:val="00D202D5"/>
    <w:rsid w:val="00D2504F"/>
    <w:rsid w:val="00D32846"/>
    <w:rsid w:val="00D34884"/>
    <w:rsid w:val="00D46847"/>
    <w:rsid w:val="00D47079"/>
    <w:rsid w:val="00D47942"/>
    <w:rsid w:val="00D50EA2"/>
    <w:rsid w:val="00D54D96"/>
    <w:rsid w:val="00D559D6"/>
    <w:rsid w:val="00D6054E"/>
    <w:rsid w:val="00D61204"/>
    <w:rsid w:val="00D7751B"/>
    <w:rsid w:val="00D8242C"/>
    <w:rsid w:val="00D82A5C"/>
    <w:rsid w:val="00D91A13"/>
    <w:rsid w:val="00D92867"/>
    <w:rsid w:val="00DA1BAD"/>
    <w:rsid w:val="00DA3DE9"/>
    <w:rsid w:val="00DB179E"/>
    <w:rsid w:val="00DB429E"/>
    <w:rsid w:val="00DB690A"/>
    <w:rsid w:val="00DC26EE"/>
    <w:rsid w:val="00DC4E08"/>
    <w:rsid w:val="00DC6204"/>
    <w:rsid w:val="00DC77AA"/>
    <w:rsid w:val="00DD0194"/>
    <w:rsid w:val="00DD32F7"/>
    <w:rsid w:val="00DE225C"/>
    <w:rsid w:val="00DF5071"/>
    <w:rsid w:val="00DF52E6"/>
    <w:rsid w:val="00E004F0"/>
    <w:rsid w:val="00E02288"/>
    <w:rsid w:val="00E048B0"/>
    <w:rsid w:val="00E10787"/>
    <w:rsid w:val="00E12A40"/>
    <w:rsid w:val="00E14386"/>
    <w:rsid w:val="00E14ED1"/>
    <w:rsid w:val="00E170E6"/>
    <w:rsid w:val="00E20878"/>
    <w:rsid w:val="00E27CAC"/>
    <w:rsid w:val="00E32340"/>
    <w:rsid w:val="00E34184"/>
    <w:rsid w:val="00E420D8"/>
    <w:rsid w:val="00E508A4"/>
    <w:rsid w:val="00E53601"/>
    <w:rsid w:val="00E61DD3"/>
    <w:rsid w:val="00E677F1"/>
    <w:rsid w:val="00E70F14"/>
    <w:rsid w:val="00E82FBE"/>
    <w:rsid w:val="00E83D78"/>
    <w:rsid w:val="00E85A2F"/>
    <w:rsid w:val="00E862A6"/>
    <w:rsid w:val="00E943C0"/>
    <w:rsid w:val="00E96CB3"/>
    <w:rsid w:val="00EA0E45"/>
    <w:rsid w:val="00EA16A6"/>
    <w:rsid w:val="00EA25E9"/>
    <w:rsid w:val="00EB318B"/>
    <w:rsid w:val="00EB6082"/>
    <w:rsid w:val="00EC634B"/>
    <w:rsid w:val="00EF0143"/>
    <w:rsid w:val="00F00242"/>
    <w:rsid w:val="00F060B1"/>
    <w:rsid w:val="00F120CB"/>
    <w:rsid w:val="00F12254"/>
    <w:rsid w:val="00F132AC"/>
    <w:rsid w:val="00F140E4"/>
    <w:rsid w:val="00F23686"/>
    <w:rsid w:val="00F35EBC"/>
    <w:rsid w:val="00F40E6B"/>
    <w:rsid w:val="00F42828"/>
    <w:rsid w:val="00F4522E"/>
    <w:rsid w:val="00F45E7F"/>
    <w:rsid w:val="00F45E99"/>
    <w:rsid w:val="00F527C7"/>
    <w:rsid w:val="00F53E36"/>
    <w:rsid w:val="00F53F9A"/>
    <w:rsid w:val="00F60934"/>
    <w:rsid w:val="00F63F57"/>
    <w:rsid w:val="00F66467"/>
    <w:rsid w:val="00F75E9F"/>
    <w:rsid w:val="00F800A3"/>
    <w:rsid w:val="00F83326"/>
    <w:rsid w:val="00F8765D"/>
    <w:rsid w:val="00F9259F"/>
    <w:rsid w:val="00F961EC"/>
    <w:rsid w:val="00F9631B"/>
    <w:rsid w:val="00F97423"/>
    <w:rsid w:val="00FA5591"/>
    <w:rsid w:val="00FB5337"/>
    <w:rsid w:val="00FC0F61"/>
    <w:rsid w:val="00FC46E4"/>
    <w:rsid w:val="00FD078B"/>
    <w:rsid w:val="00FD0F4A"/>
    <w:rsid w:val="00FD150E"/>
    <w:rsid w:val="00FD6861"/>
    <w:rsid w:val="00FE131B"/>
    <w:rsid w:val="00FE3020"/>
    <w:rsid w:val="00FE3D87"/>
    <w:rsid w:val="00FE6183"/>
    <w:rsid w:val="00FF0354"/>
    <w:rsid w:val="00FF53A1"/>
    <w:rsid w:val="143A6CDD"/>
    <w:rsid w:val="1B486CEB"/>
    <w:rsid w:val="22530BA3"/>
    <w:rsid w:val="3110490E"/>
    <w:rsid w:val="370A1FDB"/>
    <w:rsid w:val="39040B7D"/>
    <w:rsid w:val="42C059E7"/>
    <w:rsid w:val="4F9439E3"/>
    <w:rsid w:val="582E6429"/>
    <w:rsid w:val="5BCA3A6F"/>
    <w:rsid w:val="740A5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日期 字符"/>
    <w:basedOn w:val="7"/>
    <w:link w:val="2"/>
    <w:semiHidden/>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1CFC35-9A8B-4200-864D-9A28AB52AE23}">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Pages>
  <Words>2730</Words>
  <Characters>2938</Characters>
  <Lines>21</Lines>
  <Paragraphs>6</Paragraphs>
  <TotalTime>0</TotalTime>
  <ScaleCrop>false</ScaleCrop>
  <LinksUpToDate>false</LinksUpToDate>
  <CharactersWithSpaces>2996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2025-03-26T03:18:00Z</dcterms:created>
  <dc:creator>lenovo</dc:creator>
  <cp:lastModifiedBy>LSH</cp:lastModifiedBy>
  <cp:lastPrinted>2025-03-26T03:18:00Z</cp:lastPrinted>
  <dcterms:modified xsi:type="dcterms:W3CDTF">2026-10-14T08:43:31Z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eyJoZGlkIjoiNzM0OGM2MWUxMWI4OTVkZjA5MzA5NDdmNjljNTFiNGUiLCJ1c2VySWQiOiIxMjExNDA1MDc0In0=</vt:lpwstr>
  </property>
  <property fmtid="{D5CDD505-2E9C-101B-9397-08002B2CF9AE}" pid="3" name="KSOProductBuildVer">
    <vt:lpwstr>2052-12.1.0.28505</vt:lpwstr>
  </property>
  <property fmtid="{D5CDD505-2E9C-101B-9397-08002B2CF9AE}" pid="4" name="ICV">
    <vt:lpwstr>8380C68A7F4B4BD38D97BAAA6CAF9AAB_13</vt:lpwstr>
  </property>
</Properties>
</file>